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0DF73" w14:textId="759BACCE" w:rsidR="00FA5198" w:rsidRPr="007940A9" w:rsidRDefault="00EA7C29" w:rsidP="005D06E8">
      <w:pPr>
        <w:pStyle w:val="Heading1"/>
        <w:ind w:left="-720" w:right="-720"/>
        <w:jc w:val="both"/>
        <w:rPr>
          <w:rFonts w:asciiTheme="minorHAnsi" w:hAnsiTheme="minorHAnsi"/>
          <w:b w:val="0"/>
          <w:color w:val="00AEF0"/>
          <w:sz w:val="40"/>
          <w:szCs w:val="40"/>
          <w:lang w:val="es-CO"/>
        </w:rPr>
      </w:pPr>
      <w:r w:rsidRPr="007940A9">
        <w:rPr>
          <w:rFonts w:asciiTheme="minorHAnsi" w:hAnsiTheme="minorHAnsi"/>
          <w:b w:val="0"/>
          <w:color w:val="00AEF0"/>
          <w:sz w:val="40"/>
          <w:szCs w:val="40"/>
          <w:lang w:val="es-CO"/>
        </w:rPr>
        <w:t xml:space="preserve">Arte en </w:t>
      </w:r>
      <w:r w:rsidR="00BE441C">
        <w:rPr>
          <w:rFonts w:asciiTheme="minorHAnsi" w:hAnsiTheme="minorHAnsi"/>
          <w:b w:val="0"/>
          <w:color w:val="00AEF0"/>
          <w:sz w:val="40"/>
          <w:szCs w:val="40"/>
          <w:lang w:val="es-CO"/>
        </w:rPr>
        <w:t>Lugares</w:t>
      </w:r>
      <w:r w:rsidRPr="007940A9">
        <w:rPr>
          <w:rFonts w:asciiTheme="minorHAnsi" w:hAnsiTheme="minorHAnsi"/>
          <w:b w:val="0"/>
          <w:color w:val="00AEF0"/>
          <w:sz w:val="40"/>
          <w:szCs w:val="40"/>
          <w:lang w:val="es-CO"/>
        </w:rPr>
        <w:t xml:space="preserve"> Públicos </w:t>
      </w:r>
    </w:p>
    <w:p w14:paraId="29545B08" w14:textId="0B1F356A" w:rsidR="00A54FBB" w:rsidRPr="007940A9" w:rsidRDefault="00EA7C29" w:rsidP="005D06E8">
      <w:pPr>
        <w:pStyle w:val="Heading1"/>
        <w:ind w:left="-720" w:right="-720"/>
        <w:jc w:val="both"/>
        <w:rPr>
          <w:rFonts w:ascii="Calibri" w:hAnsi="Calibri" w:cs="Calibri"/>
          <w:b w:val="0"/>
          <w:color w:val="00AEF0"/>
          <w:sz w:val="40"/>
          <w:szCs w:val="40"/>
          <w:lang w:val="es-CO"/>
        </w:rPr>
      </w:pPr>
      <w:r w:rsidRPr="007940A9">
        <w:rPr>
          <w:rFonts w:asciiTheme="minorHAnsi" w:hAnsiTheme="minorHAnsi"/>
          <w:b w:val="0"/>
          <w:color w:val="00AEF0"/>
          <w:sz w:val="40"/>
          <w:szCs w:val="40"/>
          <w:lang w:val="es-CO"/>
        </w:rPr>
        <w:t>Folleto informativo</w:t>
      </w:r>
      <w:r w:rsidRPr="007940A9">
        <w:rPr>
          <w:b w:val="0"/>
          <w:lang w:val="es-CO"/>
        </w:rPr>
        <w:t xml:space="preserve"> </w:t>
      </w:r>
      <w:r w:rsidRPr="007940A9">
        <w:rPr>
          <w:rFonts w:ascii="Calibri" w:hAnsi="Calibri"/>
          <w:b w:val="0"/>
          <w:color w:val="00AEF0"/>
          <w:sz w:val="40"/>
          <w:szCs w:val="40"/>
          <w:lang w:val="es-CO"/>
        </w:rPr>
        <w:t>del proyecto</w:t>
      </w:r>
      <w:r w:rsidRPr="007940A9">
        <w:rPr>
          <w:b w:val="0"/>
          <w:lang w:val="es-CO"/>
        </w:rPr>
        <w:t xml:space="preserve"> </w:t>
      </w:r>
    </w:p>
    <w:p w14:paraId="09A94A2C" w14:textId="3A0BC8E5" w:rsidR="00FA5198" w:rsidRPr="007940A9" w:rsidRDefault="53AB8665" w:rsidP="005D06E8">
      <w:pPr>
        <w:pStyle w:val="Heading1"/>
        <w:ind w:left="-720" w:right="-720"/>
        <w:jc w:val="both"/>
        <w:rPr>
          <w:rFonts w:asciiTheme="minorHAnsi" w:hAnsiTheme="minorHAnsi"/>
          <w:b w:val="0"/>
          <w:sz w:val="40"/>
          <w:szCs w:val="40"/>
          <w:lang w:val="es-CO"/>
        </w:rPr>
      </w:pPr>
      <w:r w:rsidRPr="007940A9">
        <w:rPr>
          <w:rFonts w:asciiTheme="minorHAnsi" w:hAnsiTheme="minorHAnsi"/>
          <w:b w:val="0"/>
          <w:sz w:val="40"/>
          <w:szCs w:val="40"/>
          <w:lang w:val="es-CO"/>
        </w:rPr>
        <w:t>Brush Square, Distrito 9</w:t>
      </w:r>
    </w:p>
    <w:p w14:paraId="20A4EC08" w14:textId="39782EF4" w:rsidR="00A54FBB" w:rsidRPr="007940A9" w:rsidRDefault="00A54FBB" w:rsidP="005D06E8">
      <w:pPr>
        <w:pStyle w:val="Heading1"/>
        <w:ind w:left="-720" w:right="-720"/>
        <w:jc w:val="both"/>
        <w:rPr>
          <w:rFonts w:asciiTheme="minorHAnsi" w:hAnsiTheme="minorHAnsi"/>
          <w:sz w:val="40"/>
          <w:szCs w:val="40"/>
          <w:lang w:val="es-CO"/>
        </w:rPr>
      </w:pPr>
      <w:r w:rsidRPr="007940A9">
        <w:rPr>
          <w:rFonts w:asciiTheme="minorHAnsi" w:hAnsiTheme="minorHAnsi"/>
          <w:bCs/>
          <w:sz w:val="40"/>
          <w:szCs w:val="40"/>
          <w:lang w:val="es-CO"/>
        </w:rPr>
        <w:t>Presupuesto para obra de arte: $60,000</w:t>
      </w:r>
    </w:p>
    <w:p w14:paraId="71FFB603" w14:textId="77777777" w:rsidR="00A54FBB" w:rsidRPr="007940A9" w:rsidRDefault="00A54FBB" w:rsidP="005D06E8">
      <w:pPr>
        <w:pStyle w:val="Heading1"/>
        <w:ind w:left="-720" w:right="-720"/>
        <w:jc w:val="both"/>
        <w:rPr>
          <w:rFonts w:ascii="Calibri" w:hAnsi="Calibri"/>
          <w:smallCaps/>
          <w:sz w:val="22"/>
          <w:szCs w:val="22"/>
          <w:lang w:val="es-CO"/>
        </w:rPr>
      </w:pPr>
    </w:p>
    <w:p w14:paraId="15E80CB8" w14:textId="66F206EE" w:rsidR="00A54FBB" w:rsidRPr="007940A9" w:rsidRDefault="00A54FBB" w:rsidP="005D06E8">
      <w:pPr>
        <w:spacing w:after="0" w:line="240" w:lineRule="auto"/>
        <w:ind w:left="-720" w:right="-720"/>
        <w:jc w:val="both"/>
        <w:rPr>
          <w:rFonts w:cs="Arial"/>
          <w:b/>
          <w:color w:val="FF0000"/>
          <w:sz w:val="20"/>
          <w:szCs w:val="20"/>
          <w:lang w:val="es-CO"/>
        </w:rPr>
      </w:pPr>
    </w:p>
    <w:p w14:paraId="023C9955" w14:textId="1FE2F947" w:rsidR="001E06E4" w:rsidRPr="007940A9" w:rsidRDefault="1C369DDF" w:rsidP="005D06E8">
      <w:pPr>
        <w:spacing w:after="0" w:line="240" w:lineRule="auto"/>
        <w:ind w:left="-720" w:right="-720"/>
        <w:jc w:val="both"/>
        <w:rPr>
          <w:b/>
          <w:bCs/>
          <w:color w:val="00B0F0"/>
          <w:sz w:val="28"/>
          <w:szCs w:val="28"/>
          <w:lang w:val="es-CO"/>
        </w:rPr>
      </w:pPr>
      <w:r w:rsidRPr="007940A9">
        <w:rPr>
          <w:b/>
          <w:bCs/>
          <w:color w:val="00B0F0"/>
          <w:sz w:val="28"/>
          <w:szCs w:val="28"/>
          <w:lang w:val="es-CO"/>
        </w:rPr>
        <w:t>Antecedentes del proyecto*</w:t>
      </w:r>
    </w:p>
    <w:p w14:paraId="65CE9BBD" w14:textId="77777777" w:rsidR="00CB28EA" w:rsidRPr="007940A9" w:rsidRDefault="00CB28EA" w:rsidP="005D06E8">
      <w:pPr>
        <w:spacing w:after="0" w:line="240" w:lineRule="auto"/>
        <w:ind w:left="-720" w:right="-720"/>
        <w:jc w:val="both"/>
        <w:rPr>
          <w:rFonts w:cs="Arial"/>
          <w:b/>
          <w:bCs/>
          <w:color w:val="00B0F0"/>
          <w:lang w:val="es-CO"/>
        </w:rPr>
      </w:pPr>
    </w:p>
    <w:p w14:paraId="3FC916A6" w14:textId="09FF011F" w:rsidR="00CD1D51" w:rsidRPr="007940A9" w:rsidRDefault="00CD1D51" w:rsidP="001A5D62">
      <w:pPr>
        <w:ind w:left="-720" w:right="-720"/>
        <w:jc w:val="both"/>
        <w:rPr>
          <w:rStyle w:val="Hyperlink"/>
          <w:rFonts w:asciiTheme="minorHAnsi" w:hAnsiTheme="minorHAnsi" w:cs="Arial"/>
          <w:i/>
          <w:iCs/>
          <w:color w:val="auto"/>
          <w:u w:val="none"/>
          <w:lang w:val="es-CO"/>
        </w:rPr>
      </w:pPr>
      <w:r w:rsidRPr="007940A9">
        <w:rPr>
          <w:rStyle w:val="Hyperlink"/>
          <w:rFonts w:asciiTheme="minorHAnsi" w:hAnsiTheme="minorHAnsi" w:cs="Arial"/>
          <w:i/>
          <w:iCs/>
          <w:color w:val="auto"/>
          <w:u w:val="none"/>
          <w:lang w:val="es-CO"/>
        </w:rPr>
        <w:t xml:space="preserve">*Arte en </w:t>
      </w:r>
      <w:r w:rsidR="00BE441C">
        <w:rPr>
          <w:rStyle w:val="Hyperlink"/>
          <w:rFonts w:asciiTheme="minorHAnsi" w:hAnsiTheme="minorHAnsi" w:cs="Arial"/>
          <w:i/>
          <w:iCs/>
          <w:color w:val="auto"/>
          <w:u w:val="none"/>
          <w:lang w:val="es-CO"/>
        </w:rPr>
        <w:t>Lugares</w:t>
      </w:r>
      <w:r w:rsidRPr="007940A9">
        <w:rPr>
          <w:rStyle w:val="Hyperlink"/>
          <w:rFonts w:asciiTheme="minorHAnsi" w:hAnsiTheme="minorHAnsi" w:cs="Arial"/>
          <w:i/>
          <w:iCs/>
          <w:color w:val="auto"/>
          <w:u w:val="none"/>
          <w:lang w:val="es-CO"/>
        </w:rPr>
        <w:t xml:space="preserve"> Públicos </w:t>
      </w:r>
      <w:r w:rsidR="008953A7" w:rsidRPr="006F016E">
        <w:rPr>
          <w:lang w:val="es-CO"/>
        </w:rPr>
        <w:t xml:space="preserve">(AIPP, por sus siglas en inglés) </w:t>
      </w:r>
      <w:r w:rsidRPr="007940A9">
        <w:rPr>
          <w:rStyle w:val="Hyperlink"/>
          <w:rFonts w:asciiTheme="minorHAnsi" w:hAnsiTheme="minorHAnsi" w:cs="Arial"/>
          <w:i/>
          <w:iCs/>
          <w:color w:val="auto"/>
          <w:u w:val="none"/>
          <w:lang w:val="es-CO"/>
        </w:rPr>
        <w:t xml:space="preserve">procura citar fuentes </w:t>
      </w:r>
      <w:proofErr w:type="gramStart"/>
      <w:r w:rsidRPr="007940A9">
        <w:rPr>
          <w:rStyle w:val="Hyperlink"/>
          <w:rFonts w:asciiTheme="minorHAnsi" w:hAnsiTheme="minorHAnsi" w:cs="Arial"/>
          <w:i/>
          <w:iCs/>
          <w:color w:val="auto"/>
          <w:u w:val="none"/>
          <w:lang w:val="es-CO"/>
        </w:rPr>
        <w:t>precisas</w:t>
      </w:r>
      <w:proofErr w:type="gramEnd"/>
      <w:r w:rsidRPr="007940A9">
        <w:rPr>
          <w:rStyle w:val="Hyperlink"/>
          <w:rFonts w:asciiTheme="minorHAnsi" w:hAnsiTheme="minorHAnsi" w:cs="Arial"/>
          <w:i/>
          <w:iCs/>
          <w:color w:val="auto"/>
          <w:u w:val="none"/>
          <w:lang w:val="es-CO"/>
        </w:rPr>
        <w:t xml:space="preserve"> pero AIPP no es una organización histórica.  La única intención de la información de antecedentes es ser un breve punto de partida de la rica historia de los predios de la Ciudad.  </w:t>
      </w:r>
    </w:p>
    <w:p w14:paraId="1BE771AE" w14:textId="7B17FA17" w:rsidR="00514CC4" w:rsidRPr="007940A9" w:rsidRDefault="00A13C46" w:rsidP="001A5D62">
      <w:pPr>
        <w:spacing w:after="0" w:line="240" w:lineRule="auto"/>
        <w:ind w:left="-720" w:right="-720"/>
        <w:jc w:val="both"/>
        <w:rPr>
          <w:rFonts w:asciiTheme="minorHAnsi" w:hAnsiTheme="minorHAnsi" w:cs="Arial"/>
          <w:color w:val="FF0000"/>
          <w:lang w:val="es-CO"/>
        </w:rPr>
      </w:pPr>
      <w:r w:rsidRPr="007940A9">
        <w:rPr>
          <w:rStyle w:val="Hyperlink"/>
          <w:rFonts w:asciiTheme="minorHAnsi" w:hAnsiTheme="minorHAnsi" w:cs="Arial"/>
          <w:color w:val="auto"/>
          <w:u w:val="none"/>
          <w:lang w:val="es-CO"/>
        </w:rPr>
        <w:t>Brush Square</w:t>
      </w:r>
      <w:r w:rsidRPr="007940A9">
        <w:rPr>
          <w:rFonts w:asciiTheme="minorHAnsi" w:hAnsiTheme="minorHAnsi"/>
          <w:lang w:val="es-CO"/>
        </w:rPr>
        <w:t xml:space="preserve"> se ubica entre las calles 4 y 5 y las calles Neches y Trinity.   </w:t>
      </w:r>
      <w:r w:rsidRPr="007940A9">
        <w:rPr>
          <w:rFonts w:asciiTheme="minorHAnsi" w:hAnsiTheme="minorHAnsi"/>
          <w:color w:val="000000"/>
          <w:lang w:val="es-CO"/>
        </w:rPr>
        <w:t xml:space="preserve">A lo largo de los años, la plaza se usó como parada del ferrocarril, </w:t>
      </w:r>
      <w:r w:rsidRPr="007940A9">
        <w:rPr>
          <w:rFonts w:asciiTheme="minorHAnsi" w:hAnsiTheme="minorHAnsi" w:cs="Roboto"/>
          <w:color w:val="000000"/>
          <w:lang w:val="es-CO"/>
        </w:rPr>
        <w:t>depósito</w:t>
      </w:r>
      <w:r w:rsidRPr="007940A9">
        <w:rPr>
          <w:rFonts w:asciiTheme="minorHAnsi" w:hAnsiTheme="minorHAnsi"/>
          <w:color w:val="000000"/>
          <w:lang w:val="es-CO"/>
        </w:rPr>
        <w:t xml:space="preserve"> de algodón, almacén de la casa de O. Henry (reubicada de su ubicación cercana en 1934) y la casa de Susanna Dickinson (reubicada en 2003), un lugar para el primer cuartel central de bomberos de la Ciudad en 1938 y, por muchos años, un estacionamiento cercado. Recién en 1969, cuando la </w:t>
      </w:r>
      <w:r w:rsidRPr="007940A9">
        <w:rPr>
          <w:rFonts w:asciiTheme="minorHAnsi" w:hAnsiTheme="minorHAnsi" w:cs="Roboto"/>
          <w:color w:val="000000"/>
          <w:lang w:val="es-CO"/>
        </w:rPr>
        <w:t>Ciudad</w:t>
      </w:r>
      <w:r w:rsidRPr="007940A9">
        <w:rPr>
          <w:rFonts w:asciiTheme="minorHAnsi" w:hAnsiTheme="minorHAnsi"/>
          <w:color w:val="000000"/>
          <w:lang w:val="es-CO"/>
        </w:rPr>
        <w:t xml:space="preserve"> de Austin hizo planes para convertir gran parte del predio en un estacionamiento permanente, la opinión y la defensa públicas insistieron en que el parque fuese renovado en cambio como un espacio público abierto.</w:t>
      </w:r>
    </w:p>
    <w:p w14:paraId="1900D184" w14:textId="0CAEDF9D" w:rsidR="00514CC4" w:rsidRPr="007940A9" w:rsidRDefault="00514CC4" w:rsidP="005D06E8">
      <w:pPr>
        <w:spacing w:after="0" w:line="240" w:lineRule="auto"/>
        <w:ind w:left="-720" w:right="-720"/>
        <w:jc w:val="both"/>
        <w:rPr>
          <w:rFonts w:asciiTheme="minorHAnsi" w:hAnsiTheme="minorHAnsi" w:cs="Arial"/>
          <w:color w:val="FF0000"/>
          <w:lang w:val="es-CO"/>
        </w:rPr>
      </w:pPr>
    </w:p>
    <w:p w14:paraId="2ED58BC5" w14:textId="67E77B95" w:rsidR="00130B82" w:rsidRPr="007940A9" w:rsidRDefault="00130B82" w:rsidP="001A5D62">
      <w:pPr>
        <w:spacing w:after="0" w:line="240" w:lineRule="auto"/>
        <w:ind w:left="-720" w:right="-720"/>
        <w:jc w:val="both"/>
        <w:rPr>
          <w:rFonts w:asciiTheme="minorHAnsi" w:hAnsiTheme="minorHAnsi" w:cs="Roboto"/>
          <w:color w:val="000000"/>
          <w:lang w:val="es-CO"/>
        </w:rPr>
      </w:pPr>
      <w:r w:rsidRPr="007940A9">
        <w:rPr>
          <w:rFonts w:asciiTheme="minorHAnsi" w:hAnsiTheme="minorHAnsi" w:cs="Roboto"/>
          <w:color w:val="000000"/>
          <w:lang w:val="es-CO"/>
        </w:rPr>
        <w:t xml:space="preserve">Brush Square es una de las tres plazas céntricas originales que quedan según la visión del plano de Edwin Waller de 1839 para Austin. El plano de Waller reservó cuatro manzanas para plazas públicas; hoy, Republic Square, Wooldridge Square y Brush Square siguen siendo parques públicos.  Brush Square recibe su nombre por Seba Bogart Brush, un comerciante que utilizó la plaza para almacenar algodón antes de su muerte en 1874. Hasta el 1900, los Mapas Sanborn muestran que la Alliance Cotton Yard operaba allí y construyó un galpón para el algodón y una oficina. </w:t>
      </w:r>
    </w:p>
    <w:p w14:paraId="4078732E" w14:textId="77777777" w:rsidR="001A5D62" w:rsidRPr="007940A9" w:rsidRDefault="001A5D62" w:rsidP="001A5D62">
      <w:pPr>
        <w:spacing w:after="0" w:line="240" w:lineRule="auto"/>
        <w:ind w:left="-720" w:right="-720"/>
        <w:jc w:val="both"/>
        <w:rPr>
          <w:rFonts w:asciiTheme="minorHAnsi" w:hAnsiTheme="minorHAnsi" w:cs="Roboto"/>
          <w:color w:val="000000"/>
          <w:lang w:val="es-CO"/>
        </w:rPr>
      </w:pPr>
    </w:p>
    <w:p w14:paraId="515FBF02" w14:textId="367CF519" w:rsidR="00130B82" w:rsidRPr="007940A9" w:rsidRDefault="00130B82" w:rsidP="001A5D62">
      <w:pPr>
        <w:spacing w:after="0" w:line="240" w:lineRule="auto"/>
        <w:ind w:left="-720" w:right="-720"/>
        <w:jc w:val="both"/>
        <w:rPr>
          <w:rFonts w:asciiTheme="minorHAnsi" w:hAnsiTheme="minorHAnsi" w:cs="Roboto"/>
          <w:color w:val="000000"/>
          <w:lang w:val="es-CO"/>
        </w:rPr>
      </w:pPr>
      <w:r w:rsidRPr="007940A9">
        <w:rPr>
          <w:rFonts w:asciiTheme="minorHAnsi" w:hAnsiTheme="minorHAnsi" w:cs="Roboto"/>
          <w:color w:val="000000"/>
          <w:lang w:val="es-CO"/>
        </w:rPr>
        <w:t xml:space="preserve">Las primeras vías de trenes de la Ciudad pasaban por el norte de Brush Square a lo largo de la calle 5 este y más adelante fueron desviadas a la calle 4 este. Se planificó un depósito ferroviario para la manzana al norte de Brush Square pero nunca se construyó. En 1872, abrió el Old Depot Hotel en la calle 5 este en anticipo del depósito sin construir. El predio más adelante pasó a ser conocido como Market Square y sirvió como plaza pública antes de que se construyeran oficinas del Departamento de Salud del Estado de Texas en la década de 1930 y más adelante como los Avenue Lofts en la década de 1950. </w:t>
      </w:r>
    </w:p>
    <w:p w14:paraId="72D37E1F" w14:textId="77777777" w:rsidR="001A5D62" w:rsidRPr="007940A9" w:rsidRDefault="001A5D62" w:rsidP="001A5D62">
      <w:pPr>
        <w:spacing w:after="0" w:line="240" w:lineRule="auto"/>
        <w:ind w:left="-720" w:right="-720"/>
        <w:jc w:val="both"/>
        <w:rPr>
          <w:rFonts w:asciiTheme="minorHAnsi" w:hAnsiTheme="minorHAnsi" w:cs="Roboto"/>
          <w:color w:val="000000"/>
          <w:lang w:val="es-CO"/>
        </w:rPr>
      </w:pPr>
    </w:p>
    <w:p w14:paraId="6DAF0988" w14:textId="369A5463" w:rsidR="009D0F4C" w:rsidRPr="007940A9" w:rsidRDefault="00130B82" w:rsidP="001A5D62">
      <w:pPr>
        <w:spacing w:after="0" w:line="240" w:lineRule="auto"/>
        <w:ind w:left="-720" w:right="-720"/>
        <w:jc w:val="both"/>
        <w:rPr>
          <w:rStyle w:val="A10"/>
          <w:rFonts w:asciiTheme="minorHAnsi" w:hAnsiTheme="minorHAnsi"/>
          <w:sz w:val="22"/>
          <w:szCs w:val="22"/>
          <w:lang w:val="es-CO"/>
        </w:rPr>
      </w:pPr>
      <w:r w:rsidRPr="007940A9">
        <w:rPr>
          <w:rFonts w:asciiTheme="minorHAnsi" w:hAnsiTheme="minorHAnsi" w:cs="Roboto"/>
          <w:color w:val="000000"/>
          <w:lang w:val="es-CO"/>
        </w:rPr>
        <w:t>Entre 1893 y 1895, el autor William Sidney Porter, más conocido como O. Henry, residió en Austin en una casa alquilada cercana que más adelante se reubicó en Brush Square en 1934. La estructura ahora alberga al Museo O. Henry, operado por el Departamento de Parques y Recreación de la Ciudad de Austin.</w:t>
      </w:r>
      <w:r w:rsidRPr="007940A9">
        <w:rPr>
          <w:rStyle w:val="A10"/>
          <w:rFonts w:asciiTheme="minorHAnsi" w:hAnsiTheme="minorHAnsi"/>
          <w:sz w:val="22"/>
          <w:szCs w:val="22"/>
          <w:lang w:val="es-CO"/>
        </w:rPr>
        <w:t xml:space="preserve"> </w:t>
      </w:r>
    </w:p>
    <w:p w14:paraId="59A42DCF" w14:textId="77777777" w:rsidR="001A5D62" w:rsidRPr="007940A9" w:rsidRDefault="001A5D62" w:rsidP="001A5D62">
      <w:pPr>
        <w:spacing w:after="0" w:line="240" w:lineRule="auto"/>
        <w:ind w:left="-720" w:right="-720"/>
        <w:jc w:val="both"/>
        <w:rPr>
          <w:rStyle w:val="A10"/>
          <w:rFonts w:asciiTheme="minorHAnsi" w:hAnsiTheme="minorHAnsi"/>
          <w:sz w:val="22"/>
          <w:szCs w:val="22"/>
          <w:lang w:val="es-CO"/>
        </w:rPr>
      </w:pPr>
    </w:p>
    <w:p w14:paraId="28B1385D" w14:textId="391DA0BD" w:rsidR="001A5D62" w:rsidRPr="007940A9" w:rsidRDefault="00130B82" w:rsidP="001A5D62">
      <w:pPr>
        <w:spacing w:after="0" w:line="240" w:lineRule="auto"/>
        <w:ind w:left="-720" w:right="-720"/>
        <w:jc w:val="both"/>
        <w:rPr>
          <w:rFonts w:asciiTheme="minorHAnsi" w:hAnsiTheme="minorHAnsi"/>
          <w:lang w:val="es-CO"/>
        </w:rPr>
      </w:pPr>
      <w:r w:rsidRPr="007940A9">
        <w:rPr>
          <w:rFonts w:asciiTheme="minorHAnsi" w:hAnsiTheme="minorHAnsi"/>
          <w:color w:val="000000"/>
          <w:lang w:val="es-CO"/>
        </w:rPr>
        <w:t xml:space="preserve">La construcción del Cuartel Central de Bomberos Nro. 1 terminó en el predio en 1938. Edwin Kreisle y Max Brooks diseñaron el edificio, que sigue siendo un importante ejemplo del estilo de arte </w:t>
      </w:r>
      <w:r w:rsidR="007940A9" w:rsidRPr="007940A9">
        <w:rPr>
          <w:rFonts w:asciiTheme="minorHAnsi" w:hAnsiTheme="minorHAnsi"/>
          <w:color w:val="000000"/>
          <w:lang w:val="es-CO"/>
        </w:rPr>
        <w:t>moderno. Sin</w:t>
      </w:r>
      <w:r w:rsidRPr="007940A9">
        <w:rPr>
          <w:rFonts w:asciiTheme="minorHAnsi" w:hAnsiTheme="minorHAnsi"/>
          <w:color w:val="000000"/>
          <w:lang w:val="es-CO"/>
        </w:rPr>
        <w:t xml:space="preserve"> embargo, el espacio abierto se ve limitado por las operaciones </w:t>
      </w:r>
      <w:r w:rsidRPr="007940A9">
        <w:rPr>
          <w:rFonts w:asciiTheme="minorHAnsi" w:hAnsiTheme="minorHAnsi" w:cs="Roboto"/>
          <w:color w:val="000000"/>
          <w:lang w:val="es-CO"/>
        </w:rPr>
        <w:t>del</w:t>
      </w:r>
      <w:r w:rsidRPr="007940A9">
        <w:rPr>
          <w:rFonts w:asciiTheme="minorHAnsi" w:hAnsiTheme="minorHAnsi"/>
          <w:color w:val="000000"/>
          <w:lang w:val="es-CO"/>
        </w:rPr>
        <w:t xml:space="preserve"> cuartel de bomberos, que necesita que gran parte del parque se use como estacionamiento y área de almacenamiento de equipos. </w:t>
      </w:r>
      <w:r w:rsidRPr="007940A9">
        <w:rPr>
          <w:rFonts w:asciiTheme="minorHAnsi" w:hAnsiTheme="minorHAnsi"/>
          <w:lang w:val="es-CO"/>
        </w:rPr>
        <w:t xml:space="preserve">Las mejoras al parque se organizaron en dos etapas.  </w:t>
      </w:r>
    </w:p>
    <w:p w14:paraId="7EB72E5B" w14:textId="77777777" w:rsidR="001A5D62" w:rsidRPr="007940A9" w:rsidRDefault="001A5D62" w:rsidP="001A5D62">
      <w:pPr>
        <w:spacing w:after="0" w:line="240" w:lineRule="auto"/>
        <w:ind w:left="-720" w:right="-720"/>
        <w:jc w:val="both"/>
        <w:rPr>
          <w:rFonts w:asciiTheme="minorHAnsi" w:hAnsiTheme="minorHAnsi"/>
          <w:lang w:val="es-CO"/>
        </w:rPr>
      </w:pPr>
    </w:p>
    <w:p w14:paraId="727D6B27" w14:textId="77777777" w:rsidR="001A5D62" w:rsidRPr="007940A9" w:rsidRDefault="001A5D62">
      <w:pPr>
        <w:spacing w:after="0" w:line="240" w:lineRule="auto"/>
        <w:rPr>
          <w:rFonts w:asciiTheme="minorHAnsi" w:hAnsiTheme="minorHAnsi"/>
          <w:lang w:val="es-CO"/>
        </w:rPr>
      </w:pPr>
      <w:r w:rsidRPr="007940A9">
        <w:rPr>
          <w:rFonts w:asciiTheme="minorHAnsi" w:hAnsiTheme="minorHAnsi"/>
          <w:lang w:val="es-CO"/>
        </w:rPr>
        <w:br w:type="page"/>
      </w:r>
    </w:p>
    <w:p w14:paraId="6EC1448A" w14:textId="547A4A33" w:rsidR="00C667EF" w:rsidRPr="007940A9" w:rsidRDefault="00130B82" w:rsidP="001A5D62">
      <w:pPr>
        <w:spacing w:after="0" w:line="240" w:lineRule="auto"/>
        <w:ind w:left="-720" w:right="-720"/>
        <w:jc w:val="both"/>
        <w:rPr>
          <w:rFonts w:asciiTheme="minorHAnsi" w:hAnsiTheme="minorHAnsi" w:cstheme="minorHAnsi"/>
          <w:bCs/>
          <w:lang w:val="es-CO"/>
        </w:rPr>
      </w:pPr>
      <w:r w:rsidRPr="007940A9">
        <w:rPr>
          <w:rFonts w:asciiTheme="minorHAnsi" w:hAnsiTheme="minorHAnsi"/>
          <w:lang w:val="es-CO"/>
        </w:rPr>
        <w:lastRenderedPageBreak/>
        <w:t xml:space="preserve">La primera etapa sigue usando tanto el estacionamiento como el cuartel de bomberos en el predio.  </w:t>
      </w:r>
      <w:r w:rsidRPr="007940A9">
        <w:rPr>
          <w:rFonts w:asciiTheme="minorHAnsi" w:hAnsiTheme="minorHAnsi"/>
          <w:shd w:val="clear" w:color="auto" w:fill="FBFBFB"/>
          <w:lang w:val="es-CO"/>
        </w:rPr>
        <w:t xml:space="preserve">El distrito comercial afroamericano cercano a la plaza, apoyado por docenas de empresas que incluyen varios consultorios médicos, farmacias, restaurantes, sastres, barberos y agentes de seguros e inmobiliarios, representan un espíritu </w:t>
      </w:r>
      <w:r w:rsidRPr="007940A9">
        <w:rPr>
          <w:rFonts w:asciiTheme="minorHAnsi" w:hAnsiTheme="minorHAnsi" w:cs="Roboto"/>
          <w:color w:val="000000"/>
          <w:lang w:val="es-CO"/>
        </w:rPr>
        <w:t>empresarial</w:t>
      </w:r>
      <w:r w:rsidRPr="007940A9">
        <w:rPr>
          <w:rFonts w:asciiTheme="minorHAnsi" w:hAnsiTheme="minorHAnsi"/>
          <w:shd w:val="clear" w:color="auto" w:fill="FBFBFB"/>
          <w:lang w:val="es-CO"/>
        </w:rPr>
        <w:t xml:space="preserve"> afroamericano muy exitoso que prestó muchos servicios a la creciente población negra de Austin.</w:t>
      </w:r>
    </w:p>
    <w:p w14:paraId="04FE03C3" w14:textId="36566A60" w:rsidR="00102A28" w:rsidRPr="007940A9" w:rsidRDefault="0096538C" w:rsidP="001A5D62">
      <w:pPr>
        <w:pStyle w:val="Pa4"/>
        <w:spacing w:after="180"/>
        <w:ind w:left="-720"/>
        <w:jc w:val="both"/>
        <w:rPr>
          <w:rFonts w:asciiTheme="minorHAnsi" w:hAnsiTheme="minorHAnsi" w:cs="Roboto"/>
          <w:color w:val="000000"/>
          <w:sz w:val="22"/>
          <w:szCs w:val="22"/>
          <w:lang w:val="es-CO"/>
        </w:rPr>
      </w:pPr>
      <w:r w:rsidRPr="007940A9">
        <w:rPr>
          <w:rFonts w:cs="Calibri"/>
          <w:noProof/>
          <w:color w:val="FF0000"/>
          <w:lang w:val="es-CO"/>
        </w:rPr>
        <mc:AlternateContent>
          <mc:Choice Requires="wps">
            <w:drawing>
              <wp:anchor distT="45720" distB="45720" distL="114300" distR="114300" simplePos="0" relativeHeight="251648512" behindDoc="0" locked="0" layoutInCell="1" allowOverlap="1" wp14:anchorId="1F89C676" wp14:editId="24B339FA">
                <wp:simplePos x="0" y="0"/>
                <wp:positionH relativeFrom="column">
                  <wp:posOffset>-243840</wp:posOffset>
                </wp:positionH>
                <wp:positionV relativeFrom="paragraph">
                  <wp:posOffset>125730</wp:posOffset>
                </wp:positionV>
                <wp:extent cx="4610100" cy="2476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47650"/>
                        </a:xfrm>
                        <a:prstGeom prst="rect">
                          <a:avLst/>
                        </a:prstGeom>
                        <a:solidFill>
                          <a:srgbClr val="FFFFFF"/>
                        </a:solidFill>
                        <a:ln w="9525">
                          <a:noFill/>
                          <a:miter lim="800000"/>
                          <a:headEnd/>
                          <a:tailEnd/>
                        </a:ln>
                      </wps:spPr>
                      <wps:txbx>
                        <w:txbxContent>
                          <w:p w14:paraId="59A2E5A3" w14:textId="3A86ADD2" w:rsidR="0054631A" w:rsidRPr="005646B1" w:rsidRDefault="0054631A">
                            <w:pPr>
                              <w:rPr>
                                <w:sz w:val="19"/>
                                <w:szCs w:val="19"/>
                              </w:rPr>
                            </w:pPr>
                            <w:r>
                              <w:rPr>
                                <w:sz w:val="19"/>
                                <w:szCs w:val="19"/>
                                <w:lang w:val="es"/>
                              </w:rPr>
                              <w:t>Brush Square en 1890. (Estudio de la historia y el diseño de Brush Square de 2008)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9C676" id="_x0000_t202" coordsize="21600,21600" o:spt="202" path="m,l,21600r21600,l21600,xe">
                <v:stroke joinstyle="miter"/>
                <v:path gradientshapeok="t" o:connecttype="rect"/>
              </v:shapetype>
              <v:shape id="Text Box 2" o:spid="_x0000_s1026" type="#_x0000_t202" style="position:absolute;left:0;text-align:left;margin-left:-19.2pt;margin-top:9.9pt;width:363pt;height:19.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" stroked="f">
                <v:textbox>
                  <w:txbxContent>
                    <w:p w14:paraId="59A2E5A3" w14:textId="3A86ADD2" w:rsidR="0054631A" w:rsidRPr="005646B1" w:rsidRDefault="0054631A">
                      <w:pPr>
                        <w:rPr>
                          <w:sz w:val="19"/>
                          <w:szCs w:val="19"/>
                        </w:rPr>
                      </w:pPr>
                      <w:r>
                        <w:rPr>
                          <w:sz w:val="19"/>
                          <w:szCs w:val="19"/>
                          <w:lang w:val="es"/>
                        </w:rPr>
                        <w:t>Brush Square en 1890. (Estudio de la historia y el diseño de Brush Square de 2008)</w:t>
                      </w:r>
                    </w:p>
                  </w:txbxContent>
                </v:textbox>
                <w10:wrap type="square"/>
              </v:shape>
            </w:pict>
          </mc:Fallback>
        </mc:AlternateContent>
      </w:r>
    </w:p>
    <w:p w14:paraId="7A219667" w14:textId="77777777" w:rsidR="001A5D62" w:rsidRPr="007940A9" w:rsidRDefault="001A5D62" w:rsidP="001A5D62">
      <w:pPr>
        <w:pStyle w:val="Default"/>
        <w:rPr>
          <w:lang w:val="es-CO" w:eastAsia="ja-JP"/>
        </w:rPr>
      </w:pPr>
    </w:p>
    <w:p w14:paraId="7BA5A457" w14:textId="2E6F7591" w:rsidR="00130B82" w:rsidRPr="007940A9" w:rsidRDefault="00130B82" w:rsidP="001A5D62">
      <w:pPr>
        <w:spacing w:after="0" w:line="240" w:lineRule="auto"/>
        <w:ind w:left="-720" w:right="-720"/>
        <w:jc w:val="both"/>
        <w:rPr>
          <w:rFonts w:asciiTheme="minorHAnsi" w:hAnsiTheme="minorHAnsi" w:cs="Roboto"/>
          <w:color w:val="000000"/>
          <w:lang w:val="es-CO"/>
        </w:rPr>
      </w:pPr>
      <w:r w:rsidRPr="007940A9">
        <w:rPr>
          <w:rFonts w:asciiTheme="minorHAnsi" w:hAnsiTheme="minorHAnsi" w:cs="Roboto"/>
          <w:color w:val="000000"/>
          <w:lang w:val="es-CO"/>
        </w:rPr>
        <w:t>La plaza también alberga a la antigua casa de Susanna Dickinson, una famosa sobreviviente de la Batalla de El Álamo. La residencia fue mudada de la manzana al este de la plaza en 2003 para la construcción del Hotel Hilton y también es administrada por el Departamento de Parques y Recreación de la Ciudad de Austin.</w:t>
      </w:r>
    </w:p>
    <w:p w14:paraId="5368CB7F" w14:textId="77777777" w:rsidR="001A5D62" w:rsidRPr="007940A9" w:rsidRDefault="001A5D62" w:rsidP="001A5D62">
      <w:pPr>
        <w:spacing w:after="0" w:line="240" w:lineRule="auto"/>
        <w:ind w:left="-720" w:right="-720"/>
        <w:jc w:val="both"/>
        <w:rPr>
          <w:rFonts w:asciiTheme="minorHAnsi" w:hAnsiTheme="minorHAnsi" w:cs="Roboto"/>
          <w:lang w:val="es-CO"/>
        </w:rPr>
      </w:pPr>
    </w:p>
    <w:p w14:paraId="2402CBFC" w14:textId="50C93E53" w:rsidR="00660BB6" w:rsidRPr="007940A9" w:rsidRDefault="00660BB6" w:rsidP="001A5D62">
      <w:pPr>
        <w:spacing w:after="0" w:line="240" w:lineRule="auto"/>
        <w:ind w:left="-720" w:right="-720"/>
        <w:jc w:val="both"/>
        <w:rPr>
          <w:lang w:val="es-CO"/>
        </w:rPr>
      </w:pPr>
      <w:r w:rsidRPr="007940A9">
        <w:rPr>
          <w:rFonts w:asciiTheme="minorHAnsi" w:hAnsiTheme="minorHAnsi" w:cs="Roboto"/>
          <w:lang w:val="es-CO"/>
        </w:rPr>
        <w:t xml:space="preserve">La plaza es el lugar de </w:t>
      </w:r>
      <w:r w:rsidRPr="007940A9">
        <w:rPr>
          <w:rFonts w:asciiTheme="minorHAnsi" w:hAnsiTheme="minorHAnsi" w:cs="Roboto"/>
          <w:color w:val="000000"/>
          <w:lang w:val="es-CO"/>
        </w:rPr>
        <w:t>eventos</w:t>
      </w:r>
      <w:r w:rsidRPr="007940A9">
        <w:rPr>
          <w:rFonts w:asciiTheme="minorHAnsi" w:hAnsiTheme="minorHAnsi" w:cs="Roboto"/>
          <w:lang w:val="es-CO"/>
        </w:rPr>
        <w:t xml:space="preserve"> importantes como la competencia verbal anual O. Henry Pun-Off, que cada año atrae a cientos de asistentes y competidores internacionales.</w:t>
      </w:r>
    </w:p>
    <w:p w14:paraId="78005B1F" w14:textId="385B917F" w:rsidR="00D124D0" w:rsidRPr="007940A9" w:rsidRDefault="00D124D0" w:rsidP="005D06E8">
      <w:pPr>
        <w:spacing w:after="0" w:line="240" w:lineRule="auto"/>
        <w:ind w:left="-720" w:right="-720"/>
        <w:jc w:val="both"/>
        <w:rPr>
          <w:rFonts w:cs="Arial"/>
          <w:color w:val="FF0000"/>
          <w:lang w:val="es-CO"/>
        </w:rPr>
      </w:pPr>
    </w:p>
    <w:p w14:paraId="16AC4EA1" w14:textId="755A4AB2" w:rsidR="00403BD8" w:rsidRPr="007940A9" w:rsidRDefault="0089355E" w:rsidP="005D06E8">
      <w:pPr>
        <w:spacing w:after="0" w:line="240" w:lineRule="auto"/>
        <w:ind w:left="-720" w:right="-1440"/>
        <w:jc w:val="both"/>
        <w:rPr>
          <w:rFonts w:asciiTheme="minorHAnsi" w:hAnsiTheme="minorHAnsi" w:cs="Arial"/>
          <w:b/>
          <w:bCs/>
          <w:color w:val="FF0000"/>
          <w:lang w:val="es-CO"/>
        </w:rPr>
      </w:pPr>
      <w:r w:rsidRPr="007940A9">
        <w:rPr>
          <w:rFonts w:asciiTheme="minorHAnsi" w:hAnsiTheme="minorHAnsi" w:cs="Arial"/>
          <w:b/>
          <w:bCs/>
          <w:lang w:val="es-CO"/>
        </w:rPr>
        <w:t>Renovación de Brush Square</w:t>
      </w:r>
    </w:p>
    <w:p w14:paraId="4373583B" w14:textId="2C8C31B2" w:rsidR="00130B82" w:rsidRPr="007940A9" w:rsidRDefault="00130B82" w:rsidP="001A5D62">
      <w:pPr>
        <w:spacing w:after="0" w:line="240" w:lineRule="auto"/>
        <w:ind w:left="-720" w:right="-720"/>
        <w:jc w:val="both"/>
        <w:rPr>
          <w:rFonts w:asciiTheme="minorHAnsi" w:hAnsiTheme="minorHAnsi" w:cs="Roboto"/>
          <w:color w:val="000000"/>
          <w:lang w:val="es-CO"/>
        </w:rPr>
      </w:pPr>
      <w:bookmarkStart w:id="0" w:name="OLE_LINK1"/>
      <w:bookmarkStart w:id="1" w:name="OLE_LINK2"/>
      <w:r w:rsidRPr="007940A9">
        <w:rPr>
          <w:rFonts w:asciiTheme="minorHAnsi" w:hAnsiTheme="minorHAnsi" w:cs="Roboto"/>
          <w:color w:val="000000"/>
          <w:lang w:val="es-CO"/>
        </w:rPr>
        <w:t xml:space="preserve">Brush Square se encuentra en un ajetreado lugar céntrico donde acuden residentes, empresas y visitantes.  Brush Square da al Centro de Convenciones de Austin y a la nueva estación del centro de Capital Metropolitan Transportation Authority (CapMetro), que actualmente está en construcción.  A través del proceso de planificación de una visión para Brush Square, varios principios de diseño guiaron la disposición de las renovaciones del parque.  Algunos fueron: </w:t>
      </w:r>
    </w:p>
    <w:p w14:paraId="3B0CB27D" w14:textId="7E7D366E" w:rsidR="00130B82" w:rsidRPr="007940A9" w:rsidRDefault="00130B82" w:rsidP="001A5D62">
      <w:pPr>
        <w:pStyle w:val="ListParagraph"/>
        <w:numPr>
          <w:ilvl w:val="0"/>
          <w:numId w:val="47"/>
        </w:numPr>
        <w:autoSpaceDE w:val="0"/>
        <w:autoSpaceDN w:val="0"/>
        <w:adjustRightInd w:val="0"/>
        <w:spacing w:after="0" w:line="240" w:lineRule="auto"/>
        <w:ind w:left="360" w:right="-720" w:hanging="360"/>
        <w:jc w:val="both"/>
        <w:rPr>
          <w:rFonts w:asciiTheme="minorHAnsi" w:hAnsiTheme="minorHAnsi" w:cs="Roboto"/>
          <w:color w:val="000000"/>
          <w:lang w:val="es-CO"/>
        </w:rPr>
      </w:pPr>
      <w:r w:rsidRPr="007940A9">
        <w:rPr>
          <w:rFonts w:asciiTheme="minorHAnsi" w:hAnsiTheme="minorHAnsi" w:cs="Roboto"/>
          <w:color w:val="000000"/>
          <w:lang w:val="es-CO"/>
        </w:rPr>
        <w:t xml:space="preserve">Asegurarse de que la primera etapa de las mejoras produzca un espacio abierto de alta calidad que sea acorde a la importancia histórica de Brush Square. </w:t>
      </w:r>
    </w:p>
    <w:p w14:paraId="71284431" w14:textId="6763C68B" w:rsidR="00130B82" w:rsidRPr="007940A9" w:rsidRDefault="00130B82" w:rsidP="001A5D62">
      <w:pPr>
        <w:numPr>
          <w:ilvl w:val="0"/>
          <w:numId w:val="47"/>
        </w:numPr>
        <w:autoSpaceDE w:val="0"/>
        <w:autoSpaceDN w:val="0"/>
        <w:adjustRightInd w:val="0"/>
        <w:spacing w:after="0" w:line="240" w:lineRule="auto"/>
        <w:ind w:left="360" w:right="-720" w:hanging="360"/>
        <w:jc w:val="both"/>
        <w:rPr>
          <w:rFonts w:asciiTheme="minorHAnsi" w:hAnsiTheme="minorHAnsi" w:cs="Roboto"/>
          <w:color w:val="000000"/>
          <w:lang w:val="es-CO"/>
        </w:rPr>
      </w:pPr>
      <w:r w:rsidRPr="007940A9">
        <w:rPr>
          <w:rFonts w:asciiTheme="minorHAnsi" w:hAnsiTheme="minorHAnsi" w:cs="Roboto"/>
          <w:color w:val="000000"/>
          <w:lang w:val="es-CO"/>
        </w:rPr>
        <w:t xml:space="preserve">Mejorar la posibilidad de uso del espacio abierto mediante la reducción del impacto sobre el estacionamiento actual. </w:t>
      </w:r>
    </w:p>
    <w:p w14:paraId="30CD0363" w14:textId="1591522B" w:rsidR="00130B82" w:rsidRPr="007940A9" w:rsidRDefault="00130B82" w:rsidP="001A5D62">
      <w:pPr>
        <w:numPr>
          <w:ilvl w:val="0"/>
          <w:numId w:val="47"/>
        </w:numPr>
        <w:autoSpaceDE w:val="0"/>
        <w:autoSpaceDN w:val="0"/>
        <w:adjustRightInd w:val="0"/>
        <w:spacing w:after="0" w:line="240" w:lineRule="auto"/>
        <w:ind w:left="360" w:right="-720" w:hanging="360"/>
        <w:jc w:val="both"/>
        <w:rPr>
          <w:rFonts w:asciiTheme="minorHAnsi" w:hAnsiTheme="minorHAnsi" w:cs="Roboto"/>
          <w:color w:val="000000"/>
          <w:lang w:val="es-CO"/>
        </w:rPr>
      </w:pPr>
      <w:r w:rsidRPr="007940A9">
        <w:rPr>
          <w:rFonts w:asciiTheme="minorHAnsi" w:hAnsiTheme="minorHAnsi" w:cs="Roboto"/>
          <w:color w:val="000000"/>
          <w:lang w:val="es-CO"/>
        </w:rPr>
        <w:t xml:space="preserve">Mejorar la circulación y el acceso visual a la plaza, mejorar la seguridad y mejorar la calidad de la experiencia peatonal con mejores paisajes urbanos y sombra. </w:t>
      </w:r>
    </w:p>
    <w:p w14:paraId="4407C2E8" w14:textId="4C16BF88" w:rsidR="00130B82" w:rsidRPr="007940A9" w:rsidRDefault="00130B82" w:rsidP="001A5D62">
      <w:pPr>
        <w:numPr>
          <w:ilvl w:val="0"/>
          <w:numId w:val="47"/>
        </w:numPr>
        <w:autoSpaceDE w:val="0"/>
        <w:autoSpaceDN w:val="0"/>
        <w:adjustRightInd w:val="0"/>
        <w:spacing w:after="0" w:line="240" w:lineRule="auto"/>
        <w:ind w:left="360" w:right="-720" w:hanging="360"/>
        <w:jc w:val="both"/>
        <w:rPr>
          <w:rFonts w:asciiTheme="minorHAnsi" w:hAnsiTheme="minorHAnsi" w:cs="Roboto"/>
          <w:color w:val="000000"/>
          <w:lang w:val="es-CO"/>
        </w:rPr>
      </w:pPr>
      <w:r w:rsidRPr="007940A9">
        <w:rPr>
          <w:rFonts w:asciiTheme="minorHAnsi" w:hAnsiTheme="minorHAnsi" w:cs="Roboto"/>
          <w:color w:val="000000"/>
          <w:lang w:val="es-CO"/>
        </w:rPr>
        <w:t xml:space="preserve">Proveer oportunidades de usos informales y cotidianos mientras se adapte a celebraciones cívicas importantes. </w:t>
      </w:r>
    </w:p>
    <w:p w14:paraId="78CD253B" w14:textId="63960BA8" w:rsidR="00130B82" w:rsidRPr="007940A9" w:rsidRDefault="00130B82" w:rsidP="001A5D62">
      <w:pPr>
        <w:numPr>
          <w:ilvl w:val="0"/>
          <w:numId w:val="47"/>
        </w:numPr>
        <w:autoSpaceDE w:val="0"/>
        <w:autoSpaceDN w:val="0"/>
        <w:adjustRightInd w:val="0"/>
        <w:spacing w:after="0" w:line="240" w:lineRule="auto"/>
        <w:ind w:left="360" w:right="-720" w:hanging="360"/>
        <w:jc w:val="both"/>
        <w:rPr>
          <w:rFonts w:asciiTheme="minorHAnsi" w:hAnsiTheme="minorHAnsi" w:cs="Roboto"/>
          <w:color w:val="000000"/>
          <w:lang w:val="es-CO"/>
        </w:rPr>
      </w:pPr>
      <w:r w:rsidRPr="007940A9">
        <w:rPr>
          <w:rFonts w:asciiTheme="minorHAnsi" w:hAnsiTheme="minorHAnsi" w:cs="Roboto"/>
          <w:color w:val="000000"/>
          <w:lang w:val="es-CO"/>
        </w:rPr>
        <w:t xml:space="preserve">Proteger a los árboles existentes y mejorar la salud ecológica, la belleza natural y la calidad ambiental de la plaza. </w:t>
      </w:r>
    </w:p>
    <w:p w14:paraId="711A384D" w14:textId="5EAFDC91" w:rsidR="00130B82" w:rsidRPr="007940A9" w:rsidRDefault="00130B82" w:rsidP="001A5D62">
      <w:pPr>
        <w:numPr>
          <w:ilvl w:val="0"/>
          <w:numId w:val="47"/>
        </w:numPr>
        <w:autoSpaceDE w:val="0"/>
        <w:autoSpaceDN w:val="0"/>
        <w:adjustRightInd w:val="0"/>
        <w:spacing w:after="0" w:line="240" w:lineRule="auto"/>
        <w:ind w:left="360" w:right="-720" w:hanging="360"/>
        <w:jc w:val="both"/>
        <w:rPr>
          <w:rFonts w:asciiTheme="minorHAnsi" w:hAnsiTheme="minorHAnsi" w:cs="Roboto"/>
          <w:color w:val="000000"/>
          <w:lang w:val="es-CO"/>
        </w:rPr>
      </w:pPr>
      <w:r w:rsidRPr="007940A9">
        <w:rPr>
          <w:rFonts w:asciiTheme="minorHAnsi" w:hAnsiTheme="minorHAnsi" w:cs="Roboto"/>
          <w:color w:val="000000"/>
          <w:lang w:val="es-CO"/>
        </w:rPr>
        <w:t>Preservar y mejorar los tres museos existentes y proveer oportunidades de programas nuevos y diversos en el parque para todos los residentes y visitantes.</w:t>
      </w:r>
    </w:p>
    <w:p w14:paraId="672C290F" w14:textId="44925E7D" w:rsidR="00130B82" w:rsidRPr="007940A9" w:rsidRDefault="00130B82" w:rsidP="005D06E8">
      <w:pPr>
        <w:pStyle w:val="Default"/>
        <w:jc w:val="both"/>
        <w:rPr>
          <w:rFonts w:asciiTheme="minorHAnsi" w:hAnsiTheme="minorHAnsi"/>
          <w:sz w:val="22"/>
          <w:szCs w:val="22"/>
          <w:lang w:val="es-CO"/>
        </w:rPr>
      </w:pPr>
    </w:p>
    <w:p w14:paraId="6CB32FDB" w14:textId="67A60009" w:rsidR="005D06E8" w:rsidRPr="007940A9" w:rsidRDefault="00130B82" w:rsidP="005D06E8">
      <w:pPr>
        <w:spacing w:after="0" w:line="240" w:lineRule="auto"/>
        <w:ind w:left="-720" w:right="-720"/>
        <w:jc w:val="both"/>
        <w:rPr>
          <w:rFonts w:asciiTheme="minorHAnsi" w:hAnsiTheme="minorHAnsi" w:cs="Roboto"/>
          <w:color w:val="000000"/>
          <w:lang w:val="es-CO"/>
        </w:rPr>
      </w:pPr>
      <w:r w:rsidRPr="007940A9">
        <w:rPr>
          <w:rFonts w:asciiTheme="minorHAnsi" w:hAnsiTheme="minorHAnsi" w:cs="Roboto"/>
          <w:color w:val="000000"/>
          <w:lang w:val="es-CO"/>
        </w:rPr>
        <w:t>Lamentablemente, en la plaza hay una actividad delictiva superior al promedio, principalmente vinculada con personas que no tienen hogar y delitos causados por abuso de sustancias, y la mala visibilidad, acceso y poca</w:t>
      </w:r>
      <w:r w:rsidR="001A5D62" w:rsidRPr="007940A9">
        <w:rPr>
          <w:rFonts w:asciiTheme="minorHAnsi" w:hAnsiTheme="minorHAnsi" w:cs="Roboto"/>
          <w:color w:val="000000"/>
          <w:lang w:val="es-CO"/>
        </w:rPr>
        <w:t xml:space="preserve"> </w:t>
      </w:r>
      <w:r w:rsidRPr="007940A9">
        <w:rPr>
          <w:rFonts w:asciiTheme="minorHAnsi" w:hAnsiTheme="minorHAnsi" w:cs="Roboto"/>
          <w:color w:val="000000"/>
          <w:lang w:val="es-CO"/>
        </w:rPr>
        <w:t xml:space="preserve">iluminación del parque que lo convierten en un espacio atractivo cuando oscurece. Estas limitaciones impulsan </w:t>
      </w:r>
      <w:r w:rsidR="007940A9" w:rsidRPr="007940A9">
        <w:rPr>
          <w:rFonts w:asciiTheme="minorHAnsi" w:hAnsiTheme="minorHAnsi"/>
          <w:color w:val="000000"/>
          <w:lang w:val="es-CO"/>
        </w:rPr>
        <w:t>aún</w:t>
      </w:r>
      <w:r w:rsidRPr="007940A9">
        <w:rPr>
          <w:rFonts w:asciiTheme="minorHAnsi" w:hAnsiTheme="minorHAnsi" w:cs="Roboto"/>
          <w:color w:val="000000"/>
          <w:lang w:val="es-CO"/>
        </w:rPr>
        <w:t xml:space="preserve"> más las conductas ilegales y la percepción de una falta de seguridad personal. Un piloto de seguridad reciente en la plaza arrojó resultados positivos para reducir la actividad delictiva en el predio. </w:t>
      </w:r>
    </w:p>
    <w:p w14:paraId="793C5365" w14:textId="77777777" w:rsidR="001A5D62" w:rsidRPr="007940A9" w:rsidRDefault="001A5D62" w:rsidP="001A5D62">
      <w:pPr>
        <w:spacing w:after="0" w:line="240" w:lineRule="auto"/>
        <w:rPr>
          <w:rFonts w:asciiTheme="minorHAnsi" w:hAnsiTheme="minorHAnsi" w:cs="Roboto"/>
          <w:color w:val="000000"/>
          <w:lang w:val="es-CO"/>
        </w:rPr>
      </w:pPr>
    </w:p>
    <w:p w14:paraId="15EEC328" w14:textId="7051E481" w:rsidR="00130B82" w:rsidRPr="007940A9" w:rsidRDefault="00130B82" w:rsidP="001A5D62">
      <w:pPr>
        <w:spacing w:after="0" w:line="240" w:lineRule="auto"/>
        <w:ind w:left="-720" w:right="-720"/>
        <w:jc w:val="both"/>
        <w:rPr>
          <w:rFonts w:asciiTheme="minorHAnsi" w:hAnsiTheme="minorHAnsi"/>
          <w:color w:val="000000"/>
          <w:lang w:val="es-CO"/>
        </w:rPr>
      </w:pPr>
      <w:r w:rsidRPr="007940A9">
        <w:rPr>
          <w:rFonts w:asciiTheme="minorHAnsi" w:hAnsiTheme="minorHAnsi"/>
          <w:color w:val="000000"/>
          <w:lang w:val="es-CO"/>
        </w:rPr>
        <w:t xml:space="preserve">Por suerte, existe un interés renovado en crear </w:t>
      </w:r>
      <w:r w:rsidRPr="007940A9">
        <w:rPr>
          <w:rFonts w:asciiTheme="minorHAnsi" w:hAnsiTheme="minorHAnsi" w:cs="Roboto"/>
          <w:color w:val="000000"/>
          <w:lang w:val="es-CO"/>
        </w:rPr>
        <w:t>espacios</w:t>
      </w:r>
      <w:r w:rsidRPr="007940A9">
        <w:rPr>
          <w:rFonts w:asciiTheme="minorHAnsi" w:hAnsiTheme="minorHAnsi"/>
          <w:color w:val="000000"/>
          <w:lang w:val="es-CO"/>
        </w:rPr>
        <w:t xml:space="preserve"> públicos dinámicos a medida que el centro de Austin aumenta su población residencial y la Downtown Austin Alliance aumenta la capacidad y las campañas. El plan para Brush Square se apoya en estas campañas y procura orientar el diseño de un espacio público ejemplar en Brush Square. </w:t>
      </w:r>
    </w:p>
    <w:p w14:paraId="10B82D91" w14:textId="04B8BB2B" w:rsidR="001A5D62" w:rsidRPr="007940A9" w:rsidRDefault="001A5D62" w:rsidP="001A5D62">
      <w:pPr>
        <w:rPr>
          <w:rFonts w:asciiTheme="minorHAnsi" w:hAnsiTheme="minorHAnsi" w:cs="Aller"/>
          <w:lang w:val="es-CO"/>
        </w:rPr>
      </w:pPr>
    </w:p>
    <w:p w14:paraId="3DF10988" w14:textId="630786FD" w:rsidR="001A5D62" w:rsidRPr="007940A9" w:rsidRDefault="001A5D62" w:rsidP="001A5D62">
      <w:pPr>
        <w:rPr>
          <w:rFonts w:asciiTheme="minorHAnsi" w:hAnsiTheme="minorHAnsi" w:cs="Aller"/>
          <w:lang w:val="es-CO"/>
        </w:rPr>
      </w:pPr>
    </w:p>
    <w:p w14:paraId="32D276EC" w14:textId="2E0BF1AD" w:rsidR="001A5D62" w:rsidRPr="007940A9" w:rsidRDefault="001A5D62" w:rsidP="001A5D62">
      <w:pPr>
        <w:tabs>
          <w:tab w:val="left" w:pos="5580"/>
        </w:tabs>
        <w:rPr>
          <w:rFonts w:asciiTheme="minorHAnsi" w:hAnsiTheme="minorHAnsi" w:cs="Aller"/>
          <w:lang w:val="es-CO"/>
        </w:rPr>
      </w:pPr>
      <w:r w:rsidRPr="007940A9">
        <w:rPr>
          <w:rFonts w:asciiTheme="minorHAnsi" w:hAnsiTheme="minorHAnsi" w:cs="Aller"/>
          <w:lang w:val="es-CO"/>
        </w:rPr>
        <w:tab/>
      </w:r>
    </w:p>
    <w:p w14:paraId="2140C68C" w14:textId="1223CC32" w:rsidR="0004274E" w:rsidRPr="007940A9" w:rsidRDefault="008C24F4" w:rsidP="005D06E8">
      <w:pPr>
        <w:spacing w:after="0" w:line="240" w:lineRule="auto"/>
        <w:ind w:right="-720"/>
        <w:jc w:val="both"/>
        <w:rPr>
          <w:b/>
          <w:bCs/>
          <w:color w:val="FF0000"/>
          <w:sz w:val="28"/>
          <w:szCs w:val="28"/>
          <w:lang w:val="es-CO"/>
        </w:rPr>
      </w:pPr>
      <w:r w:rsidRPr="007940A9">
        <w:rPr>
          <w:noProof/>
          <w:color w:val="FF0000"/>
          <w:lang w:val="es-CO"/>
        </w:rPr>
        <w:lastRenderedPageBreak/>
        <w:drawing>
          <wp:anchor distT="0" distB="0" distL="114300" distR="114300" simplePos="0" relativeHeight="251664896" behindDoc="1" locked="0" layoutInCell="1" allowOverlap="1" wp14:anchorId="1B3DB528" wp14:editId="0B34A645">
            <wp:simplePos x="0" y="0"/>
            <wp:positionH relativeFrom="column">
              <wp:posOffset>-1038225</wp:posOffset>
            </wp:positionH>
            <wp:positionV relativeFrom="paragraph">
              <wp:posOffset>224790</wp:posOffset>
            </wp:positionV>
            <wp:extent cx="2197735" cy="1833245"/>
            <wp:effectExtent l="0" t="0" r="0" b="0"/>
            <wp:wrapTight wrapText="bothSides">
              <wp:wrapPolygon edited="0">
                <wp:start x="0" y="0"/>
                <wp:lineTo x="0" y="21323"/>
                <wp:lineTo x="21344" y="21323"/>
                <wp:lineTo x="213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7735"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3548D" w14:textId="541DB133" w:rsidR="00771592" w:rsidRPr="007940A9" w:rsidRDefault="00DC3F52" w:rsidP="005D06E8">
      <w:pPr>
        <w:spacing w:after="0" w:line="240" w:lineRule="auto"/>
        <w:ind w:left="-720" w:right="-1710"/>
        <w:jc w:val="both"/>
        <w:rPr>
          <w:b/>
          <w:bCs/>
          <w:color w:val="FF0000"/>
          <w:sz w:val="28"/>
          <w:szCs w:val="28"/>
          <w:lang w:val="es-CO"/>
        </w:rPr>
      </w:pPr>
      <w:r w:rsidRPr="007940A9">
        <w:rPr>
          <w:b/>
          <w:bCs/>
          <w:color w:val="FF0000"/>
          <w:sz w:val="28"/>
          <w:szCs w:val="28"/>
          <w:lang w:val="es-CO"/>
        </w:rPr>
        <w:t xml:space="preserve"> </w:t>
      </w:r>
      <w:r w:rsidRPr="007940A9">
        <w:rPr>
          <w:b/>
          <w:bCs/>
          <w:noProof/>
          <w:color w:val="FF0000"/>
          <w:sz w:val="28"/>
          <w:szCs w:val="28"/>
          <w:lang w:val="es-CO"/>
        </w:rPr>
        <w:drawing>
          <wp:inline distT="0" distB="0" distL="0" distR="0" wp14:anchorId="347C2E0B" wp14:editId="66A5A42B">
            <wp:extent cx="2440451" cy="18345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0140" cy="1849316"/>
                    </a:xfrm>
                    <a:prstGeom prst="rect">
                      <a:avLst/>
                    </a:prstGeom>
                    <a:noFill/>
                    <a:ln>
                      <a:noFill/>
                    </a:ln>
                  </pic:spPr>
                </pic:pic>
              </a:graphicData>
            </a:graphic>
          </wp:inline>
        </w:drawing>
      </w:r>
      <w:r w:rsidRPr="007940A9">
        <w:rPr>
          <w:b/>
          <w:bCs/>
          <w:color w:val="FF0000"/>
          <w:sz w:val="28"/>
          <w:szCs w:val="28"/>
          <w:lang w:val="es-CO"/>
        </w:rPr>
        <w:t xml:space="preserve">  </w:t>
      </w:r>
      <w:r w:rsidRPr="007940A9">
        <w:rPr>
          <w:b/>
          <w:bCs/>
          <w:noProof/>
          <w:color w:val="FF0000"/>
          <w:sz w:val="28"/>
          <w:szCs w:val="28"/>
          <w:lang w:val="es-CO"/>
        </w:rPr>
        <w:drawing>
          <wp:inline distT="0" distB="0" distL="0" distR="0" wp14:anchorId="01213F4F" wp14:editId="50C6566C">
            <wp:extent cx="2762292" cy="18381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9912" cy="1856559"/>
                    </a:xfrm>
                    <a:prstGeom prst="rect">
                      <a:avLst/>
                    </a:prstGeom>
                    <a:noFill/>
                    <a:ln>
                      <a:noFill/>
                    </a:ln>
                  </pic:spPr>
                </pic:pic>
              </a:graphicData>
            </a:graphic>
          </wp:inline>
        </w:drawing>
      </w:r>
    </w:p>
    <w:p w14:paraId="5B54FBE9" w14:textId="6402F334" w:rsidR="005E4D7D" w:rsidRPr="007940A9" w:rsidRDefault="00DC3F52" w:rsidP="005D06E8">
      <w:pPr>
        <w:spacing w:after="0" w:line="240" w:lineRule="auto"/>
        <w:ind w:left="-1530" w:right="-720"/>
        <w:jc w:val="both"/>
        <w:rPr>
          <w:rFonts w:asciiTheme="minorHAnsi" w:hAnsiTheme="minorHAnsi"/>
          <w:i/>
          <w:iCs/>
          <w:sz w:val="18"/>
          <w:lang w:val="es-CO"/>
        </w:rPr>
      </w:pPr>
      <w:r w:rsidRPr="007940A9">
        <w:rPr>
          <w:rFonts w:asciiTheme="minorHAnsi" w:hAnsiTheme="minorHAnsi"/>
          <w:i/>
          <w:iCs/>
          <w:sz w:val="18"/>
          <w:lang w:val="es-CO"/>
        </w:rPr>
        <w:t xml:space="preserve">Cuartel de Bomberos Nro. 1 </w:t>
      </w:r>
      <w:r w:rsidR="005E4D7D" w:rsidRPr="007940A9">
        <w:rPr>
          <w:rFonts w:asciiTheme="minorHAnsi" w:hAnsiTheme="minorHAnsi"/>
          <w:i/>
          <w:iCs/>
          <w:sz w:val="18"/>
          <w:lang w:val="es-CO"/>
        </w:rPr>
        <w:tab/>
      </w:r>
      <w:r w:rsidR="005E4D7D" w:rsidRPr="007940A9">
        <w:rPr>
          <w:rFonts w:asciiTheme="minorHAnsi" w:hAnsiTheme="minorHAnsi"/>
          <w:i/>
          <w:iCs/>
          <w:sz w:val="18"/>
          <w:lang w:val="es-CO"/>
        </w:rPr>
        <w:tab/>
      </w:r>
      <w:r w:rsidR="005E4D7D" w:rsidRPr="007940A9">
        <w:rPr>
          <w:rFonts w:asciiTheme="minorHAnsi" w:hAnsiTheme="minorHAnsi"/>
          <w:i/>
          <w:iCs/>
          <w:sz w:val="18"/>
          <w:lang w:val="es-CO"/>
        </w:rPr>
        <w:tab/>
      </w:r>
      <w:r w:rsidR="005E4D7D" w:rsidRPr="007940A9">
        <w:rPr>
          <w:rFonts w:asciiTheme="minorHAnsi" w:hAnsiTheme="minorHAnsi"/>
          <w:i/>
          <w:iCs/>
          <w:sz w:val="18"/>
          <w:lang w:val="es-CO"/>
        </w:rPr>
        <w:tab/>
      </w:r>
      <w:r w:rsidR="005E4D7D" w:rsidRPr="007940A9">
        <w:rPr>
          <w:rFonts w:asciiTheme="minorHAnsi" w:hAnsiTheme="minorHAnsi"/>
          <w:i/>
          <w:iCs/>
          <w:sz w:val="18"/>
          <w:lang w:val="es-CO"/>
        </w:rPr>
        <w:tab/>
      </w:r>
      <w:r w:rsidR="005E4D7D" w:rsidRPr="007940A9">
        <w:rPr>
          <w:rFonts w:asciiTheme="minorHAnsi" w:hAnsiTheme="minorHAnsi"/>
          <w:i/>
          <w:iCs/>
          <w:sz w:val="18"/>
          <w:lang w:val="es-CO"/>
        </w:rPr>
        <w:tab/>
        <w:t>Museo Susanna Dickinson (actual)</w:t>
      </w:r>
      <w:r w:rsidR="005E4D7D" w:rsidRPr="007940A9">
        <w:rPr>
          <w:rFonts w:asciiTheme="minorHAnsi" w:hAnsiTheme="minorHAnsi"/>
          <w:sz w:val="18"/>
          <w:lang w:val="es-CO"/>
        </w:rPr>
        <w:tab/>
      </w:r>
      <w:r w:rsidR="005E4D7D" w:rsidRPr="007940A9">
        <w:rPr>
          <w:rFonts w:asciiTheme="minorHAnsi" w:hAnsiTheme="minorHAnsi"/>
          <w:sz w:val="18"/>
          <w:lang w:val="es-CO"/>
        </w:rPr>
        <w:tab/>
      </w:r>
      <w:r w:rsidR="005E4D7D" w:rsidRPr="007940A9">
        <w:rPr>
          <w:rFonts w:asciiTheme="minorHAnsi" w:hAnsiTheme="minorHAnsi"/>
          <w:sz w:val="18"/>
          <w:lang w:val="es-CO"/>
        </w:rPr>
        <w:tab/>
      </w:r>
      <w:r w:rsidR="005E4D7D" w:rsidRPr="007940A9">
        <w:rPr>
          <w:rFonts w:asciiTheme="minorHAnsi" w:hAnsiTheme="minorHAnsi"/>
          <w:sz w:val="18"/>
          <w:lang w:val="es-CO"/>
        </w:rPr>
        <w:tab/>
      </w:r>
      <w:r w:rsidR="005E4D7D" w:rsidRPr="007940A9">
        <w:rPr>
          <w:rFonts w:asciiTheme="minorHAnsi" w:hAnsiTheme="minorHAnsi"/>
          <w:sz w:val="18"/>
          <w:lang w:val="es-CO"/>
        </w:rPr>
        <w:tab/>
      </w:r>
      <w:r w:rsidR="005E4D7D" w:rsidRPr="007940A9">
        <w:rPr>
          <w:rFonts w:asciiTheme="minorHAnsi" w:hAnsiTheme="minorHAnsi"/>
          <w:sz w:val="18"/>
          <w:lang w:val="es-CO"/>
        </w:rPr>
        <w:tab/>
      </w:r>
      <w:r w:rsidR="005E4D7D" w:rsidRPr="007940A9">
        <w:rPr>
          <w:rFonts w:asciiTheme="minorHAnsi" w:hAnsiTheme="minorHAnsi"/>
          <w:i/>
          <w:iCs/>
          <w:sz w:val="18"/>
          <w:lang w:val="es-CO"/>
        </w:rPr>
        <w:t>Museo O. Henry (actual)</w:t>
      </w:r>
    </w:p>
    <w:p w14:paraId="203E8961" w14:textId="720DDD55" w:rsidR="0004274E" w:rsidRPr="007940A9" w:rsidRDefault="00DC3F52" w:rsidP="005D06E8">
      <w:pPr>
        <w:spacing w:after="0" w:line="240" w:lineRule="auto"/>
        <w:ind w:left="-1530" w:right="-720"/>
        <w:jc w:val="both"/>
        <w:rPr>
          <w:rFonts w:asciiTheme="minorHAnsi" w:hAnsiTheme="minorHAnsi"/>
          <w:bCs/>
          <w:i/>
          <w:sz w:val="18"/>
          <w:lang w:val="es-CO"/>
        </w:rPr>
      </w:pPr>
      <w:r w:rsidRPr="007940A9">
        <w:rPr>
          <w:rFonts w:asciiTheme="minorHAnsi" w:hAnsiTheme="minorHAnsi"/>
          <w:i/>
          <w:iCs/>
          <w:sz w:val="18"/>
          <w:lang w:val="es-CO"/>
        </w:rPr>
        <w:t>(Centro Histórico de Austin, 1938)</w:t>
      </w:r>
      <w:r w:rsidRPr="007940A9">
        <w:rPr>
          <w:rFonts w:asciiTheme="minorHAnsi" w:hAnsiTheme="minorHAnsi"/>
          <w:sz w:val="18"/>
          <w:lang w:val="es-CO"/>
        </w:rPr>
        <w:tab/>
      </w:r>
      <w:r w:rsidRPr="007940A9">
        <w:rPr>
          <w:rFonts w:asciiTheme="minorHAnsi" w:hAnsiTheme="minorHAnsi"/>
          <w:sz w:val="18"/>
          <w:lang w:val="es-CO"/>
        </w:rPr>
        <w:tab/>
      </w:r>
      <w:r w:rsidRPr="007940A9">
        <w:rPr>
          <w:rFonts w:asciiTheme="minorHAnsi" w:hAnsiTheme="minorHAnsi"/>
          <w:sz w:val="18"/>
          <w:lang w:val="es-CO"/>
        </w:rPr>
        <w:tab/>
      </w:r>
      <w:r w:rsidRPr="007940A9">
        <w:rPr>
          <w:rFonts w:asciiTheme="minorHAnsi" w:hAnsiTheme="minorHAnsi"/>
          <w:sz w:val="18"/>
          <w:lang w:val="es-CO"/>
        </w:rPr>
        <w:tab/>
      </w:r>
      <w:r w:rsidRPr="007940A9">
        <w:rPr>
          <w:rFonts w:asciiTheme="minorHAnsi" w:hAnsiTheme="minorHAnsi"/>
          <w:sz w:val="18"/>
          <w:lang w:val="es-CO"/>
        </w:rPr>
        <w:tab/>
      </w:r>
      <w:r w:rsidRPr="007940A9">
        <w:rPr>
          <w:rFonts w:asciiTheme="minorHAnsi" w:hAnsiTheme="minorHAnsi"/>
          <w:sz w:val="18"/>
          <w:lang w:val="es-CO"/>
        </w:rPr>
        <w:tab/>
      </w:r>
    </w:p>
    <w:p w14:paraId="5A65460E" w14:textId="0B7C0975" w:rsidR="00C55BBF" w:rsidRPr="007940A9" w:rsidRDefault="00C55BBF" w:rsidP="005D06E8">
      <w:pPr>
        <w:spacing w:after="0" w:line="240" w:lineRule="auto"/>
        <w:ind w:left="-720" w:right="-720"/>
        <w:jc w:val="both"/>
        <w:rPr>
          <w:b/>
          <w:bCs/>
          <w:color w:val="FF0000"/>
          <w:sz w:val="28"/>
          <w:szCs w:val="28"/>
          <w:lang w:val="es-CO"/>
        </w:rPr>
      </w:pPr>
    </w:p>
    <w:p w14:paraId="0B7EBA0B" w14:textId="28AA7AB7" w:rsidR="00A54FBB" w:rsidRPr="007940A9" w:rsidRDefault="00A54FBB" w:rsidP="005D06E8">
      <w:pPr>
        <w:spacing w:after="0" w:line="240" w:lineRule="auto"/>
        <w:ind w:left="-720" w:right="-720"/>
        <w:jc w:val="both"/>
        <w:rPr>
          <w:rFonts w:cs="Arial"/>
          <w:b/>
          <w:bCs/>
          <w:color w:val="00B0F0"/>
          <w:sz w:val="28"/>
          <w:szCs w:val="28"/>
          <w:lang w:val="es-CO"/>
        </w:rPr>
      </w:pPr>
      <w:r w:rsidRPr="007940A9">
        <w:rPr>
          <w:b/>
          <w:bCs/>
          <w:color w:val="00B0F0"/>
          <w:sz w:val="28"/>
          <w:szCs w:val="28"/>
          <w:lang w:val="es-CO"/>
        </w:rPr>
        <w:t>Presupuesto</w:t>
      </w:r>
    </w:p>
    <w:p w14:paraId="192F3D03" w14:textId="1D4C6B28" w:rsidR="00015584" w:rsidRPr="007940A9" w:rsidRDefault="0057377F" w:rsidP="005D06E8">
      <w:pPr>
        <w:spacing w:after="0" w:line="240" w:lineRule="auto"/>
        <w:ind w:left="-720" w:right="-720"/>
        <w:jc w:val="both"/>
        <w:rPr>
          <w:rFonts w:cs="Arial"/>
          <w:lang w:val="es-CO"/>
        </w:rPr>
      </w:pPr>
      <w:r w:rsidRPr="007940A9">
        <w:rPr>
          <w:rFonts w:cs="Arial"/>
          <w:lang w:val="es-CO"/>
        </w:rPr>
        <w:t>El Departamento de Parques y Recreación de la Ciudad de Austin recibió autorización para un bono en 2018. Este bono incluye fondos para la etapa I de actualizaciones al parque céntrico Brush Square. El 2% para el proyecto de AIPP se genera de fondos de este bono de 2018 y para adquisición de terrenos. La asignación total para el contrato del artista es de $60,000 con diseño, fabricación e instalación incluidos, e incluye honorarios de ingeniería, gastos de viajes y envíos, seguro, y todos los demás costos vinculados con el proyecto.</w:t>
      </w:r>
    </w:p>
    <w:p w14:paraId="09956C4D" w14:textId="1CC42EB5" w:rsidR="0057377F" w:rsidRPr="007940A9" w:rsidRDefault="0057377F" w:rsidP="005D06E8">
      <w:pPr>
        <w:spacing w:after="0" w:line="240" w:lineRule="auto"/>
        <w:ind w:left="-720" w:right="-720"/>
        <w:jc w:val="both"/>
        <w:rPr>
          <w:rFonts w:cs="Arial"/>
          <w:color w:val="FF0000"/>
          <w:sz w:val="10"/>
          <w:szCs w:val="10"/>
          <w:lang w:val="es-CO"/>
        </w:rPr>
      </w:pPr>
    </w:p>
    <w:p w14:paraId="12C8C4D8" w14:textId="04D03E4F" w:rsidR="00A54FBB" w:rsidRPr="007940A9" w:rsidRDefault="00A54FBB" w:rsidP="005D06E8">
      <w:pPr>
        <w:spacing w:after="0" w:line="240" w:lineRule="auto"/>
        <w:ind w:left="-720" w:right="-720"/>
        <w:jc w:val="both"/>
        <w:rPr>
          <w:rFonts w:cs="Arial"/>
          <w:b/>
          <w:bCs/>
          <w:color w:val="00B0F0"/>
          <w:sz w:val="28"/>
          <w:szCs w:val="28"/>
          <w:lang w:val="es-CO"/>
        </w:rPr>
      </w:pPr>
      <w:bookmarkStart w:id="2" w:name="_Hlk33028857"/>
      <w:bookmarkStart w:id="3" w:name="_Hlk33023851"/>
      <w:r w:rsidRPr="007940A9">
        <w:rPr>
          <w:b/>
          <w:bCs/>
          <w:color w:val="00B0F0"/>
          <w:sz w:val="28"/>
          <w:szCs w:val="28"/>
          <w:lang w:val="es-CO"/>
        </w:rPr>
        <w:t>Objetivos y prioridades de Arte Público</w:t>
      </w:r>
    </w:p>
    <w:p w14:paraId="3B343C5B" w14:textId="18B4FC2C" w:rsidR="00A94CDB" w:rsidRPr="007940A9" w:rsidRDefault="005C4275" w:rsidP="005D06E8">
      <w:pPr>
        <w:suppressAutoHyphens/>
        <w:spacing w:after="0" w:line="240" w:lineRule="auto"/>
        <w:ind w:left="-720" w:right="-720"/>
        <w:jc w:val="both"/>
        <w:rPr>
          <w:rFonts w:eastAsia="Times New Roman"/>
          <w:lang w:val="es-CO"/>
        </w:rPr>
      </w:pPr>
      <w:r w:rsidRPr="007940A9">
        <w:rPr>
          <w:rFonts w:eastAsia="Times New Roman"/>
          <w:lang w:val="es-CO"/>
        </w:rPr>
        <w:t xml:space="preserve">El programa AIPP busca encargar obras de arte con valor social que mejoren la comprensión pública del arte visual y la calidad estética de los espacios públicos. Esto se puede lograr a través de la selección de un artista o equipo de artistas cualificado que pueda diseñar de manera innovadora y reflexiva dentro del contexto de este proyecto. </w:t>
      </w:r>
    </w:p>
    <w:p w14:paraId="5DFC3723" w14:textId="67FE9A76" w:rsidR="00A94CDB" w:rsidRPr="007940A9" w:rsidRDefault="00A94CDB" w:rsidP="005D06E8">
      <w:pPr>
        <w:suppressAutoHyphens/>
        <w:spacing w:after="0" w:line="240" w:lineRule="auto"/>
        <w:ind w:left="-720" w:right="-720"/>
        <w:jc w:val="both"/>
        <w:rPr>
          <w:rFonts w:eastAsia="Times New Roman"/>
          <w:color w:val="FF0000"/>
          <w:sz w:val="10"/>
          <w:szCs w:val="10"/>
          <w:lang w:val="es-CO"/>
        </w:rPr>
      </w:pPr>
    </w:p>
    <w:p w14:paraId="21B29AB0" w14:textId="703BC26B" w:rsidR="00295D82" w:rsidRPr="007940A9" w:rsidRDefault="006A2476" w:rsidP="005D06E8">
      <w:pPr>
        <w:spacing w:after="0" w:line="240" w:lineRule="auto"/>
        <w:ind w:left="-720" w:right="-720"/>
        <w:jc w:val="both"/>
        <w:rPr>
          <w:rFonts w:cs="Calibri"/>
          <w:lang w:val="es-CO"/>
        </w:rPr>
      </w:pPr>
      <w:r w:rsidRPr="007940A9">
        <w:rPr>
          <w:lang w:val="es-CO"/>
        </w:rPr>
        <w:t>Para incluir opiniones locales, AIPP colaboró con el Departamento de Parques, Downtown Austin Alliance y Downtown Austin Neighborhood Association para organizar dos reuniones por internet de participación comunitaria.  Se compiló el aporte con los objetivos del proyecto de AIPP, que después se cerraron con el comentario de la comunidad.  Los objetivos resultantes para el proyecto de AIPP en Brush Square son seleccionar un artista/equipo de artistas que diseñará una obra de arte que:</w:t>
      </w:r>
    </w:p>
    <w:p w14:paraId="1AA0EF96" w14:textId="3483F3B0" w:rsidR="00295D82" w:rsidRPr="007940A9" w:rsidRDefault="00295D82" w:rsidP="005D06E8">
      <w:pPr>
        <w:spacing w:after="0" w:line="240" w:lineRule="auto"/>
        <w:ind w:left="-720"/>
        <w:jc w:val="both"/>
        <w:rPr>
          <w:rFonts w:cs="Calibri"/>
          <w:color w:val="FF0000"/>
          <w:sz w:val="8"/>
          <w:szCs w:val="8"/>
          <w:lang w:val="es-CO"/>
        </w:rPr>
      </w:pPr>
    </w:p>
    <w:p w14:paraId="34D68FA9" w14:textId="639C1457" w:rsidR="00CA4C68" w:rsidRPr="007940A9" w:rsidRDefault="00CA4C68" w:rsidP="005D06E8">
      <w:pPr>
        <w:pStyle w:val="ListParagraph"/>
        <w:numPr>
          <w:ilvl w:val="0"/>
          <w:numId w:val="25"/>
        </w:numPr>
        <w:spacing w:after="0"/>
        <w:jc w:val="both"/>
        <w:rPr>
          <w:rFonts w:cs="Calibri"/>
          <w:lang w:val="es-CO"/>
        </w:rPr>
      </w:pPr>
      <w:r w:rsidRPr="007940A9">
        <w:rPr>
          <w:rFonts w:cs="Calibri"/>
          <w:lang w:val="es-CO"/>
        </w:rPr>
        <w:t xml:space="preserve">Entrelace historias de diversos eventos cercanos que incluyan la competencia verbal, festivales musicales y atracciones turísticas;  </w:t>
      </w:r>
    </w:p>
    <w:p w14:paraId="3C675CAB" w14:textId="77AE8674" w:rsidR="00295D82" w:rsidRPr="007940A9" w:rsidRDefault="008F13D1" w:rsidP="005D06E8">
      <w:pPr>
        <w:pStyle w:val="ListParagraph"/>
        <w:numPr>
          <w:ilvl w:val="0"/>
          <w:numId w:val="25"/>
        </w:numPr>
        <w:spacing w:after="0"/>
        <w:ind w:right="-900"/>
        <w:jc w:val="both"/>
        <w:rPr>
          <w:rFonts w:cs="Calibri"/>
          <w:lang w:val="es-CO"/>
        </w:rPr>
      </w:pPr>
      <w:r w:rsidRPr="007940A9">
        <w:rPr>
          <w:rFonts w:cs="Calibri"/>
          <w:lang w:val="es-CO"/>
        </w:rPr>
        <w:t>Incluya la historia única de los museos adyacentes, el legado del predio como una intersección y/o el distrito comercial afroamericano cercano;</w:t>
      </w:r>
    </w:p>
    <w:p w14:paraId="645AD027" w14:textId="1BAE7EE2" w:rsidR="00295D82" w:rsidRPr="007940A9" w:rsidRDefault="00D131C0" w:rsidP="005D06E8">
      <w:pPr>
        <w:pStyle w:val="ListParagraph"/>
        <w:numPr>
          <w:ilvl w:val="0"/>
          <w:numId w:val="25"/>
        </w:numPr>
        <w:spacing w:after="0"/>
        <w:jc w:val="both"/>
        <w:rPr>
          <w:rFonts w:cs="Calibri"/>
          <w:lang w:val="es-CO"/>
        </w:rPr>
      </w:pPr>
      <w:r w:rsidRPr="007940A9">
        <w:rPr>
          <w:rFonts w:cs="Calibri"/>
          <w:lang w:val="es-CO"/>
        </w:rPr>
        <w:t>Se integre con la belleza y la naturaleza de los robles que la rodean;</w:t>
      </w:r>
    </w:p>
    <w:p w14:paraId="7344348D" w14:textId="0FD3B006" w:rsidR="00295D82" w:rsidRPr="007940A9" w:rsidRDefault="0094159D" w:rsidP="005D06E8">
      <w:pPr>
        <w:pStyle w:val="ListParagraph"/>
        <w:numPr>
          <w:ilvl w:val="0"/>
          <w:numId w:val="25"/>
        </w:numPr>
        <w:spacing w:after="0"/>
        <w:jc w:val="both"/>
        <w:rPr>
          <w:rFonts w:cs="Calibri"/>
          <w:lang w:val="es-CO"/>
        </w:rPr>
      </w:pPr>
      <w:r w:rsidRPr="007940A9">
        <w:rPr>
          <w:rFonts w:cs="Calibri"/>
          <w:lang w:val="es-CO"/>
        </w:rPr>
        <w:t>Contribuya con la amplitud de la colección de arte de la Ciudad de Austin;</w:t>
      </w:r>
    </w:p>
    <w:p w14:paraId="47148E60" w14:textId="02298BE2" w:rsidR="00C7228F" w:rsidRPr="007940A9" w:rsidRDefault="00C7228F" w:rsidP="005D06E8">
      <w:pPr>
        <w:pStyle w:val="ListParagraph"/>
        <w:numPr>
          <w:ilvl w:val="0"/>
          <w:numId w:val="25"/>
        </w:numPr>
        <w:spacing w:after="0"/>
        <w:jc w:val="both"/>
        <w:rPr>
          <w:rFonts w:cs="Calibri"/>
          <w:lang w:val="es-CO"/>
        </w:rPr>
      </w:pPr>
      <w:r w:rsidRPr="007940A9">
        <w:rPr>
          <w:rFonts w:cs="Calibri"/>
          <w:lang w:val="es-CO"/>
        </w:rPr>
        <w:t xml:space="preserve">Ofrezca acceso físico y conceptual a los visitantes del parque de todas las edades. </w:t>
      </w:r>
    </w:p>
    <w:p w14:paraId="55F8A3F5" w14:textId="07C85F75" w:rsidR="001A5D62" w:rsidRPr="007940A9" w:rsidRDefault="001A5D62">
      <w:pPr>
        <w:spacing w:after="0" w:line="240" w:lineRule="auto"/>
        <w:rPr>
          <w:rFonts w:cs="Calibri"/>
          <w:color w:val="00B0F0"/>
          <w:sz w:val="28"/>
          <w:szCs w:val="28"/>
          <w:lang w:val="es-CO"/>
        </w:rPr>
      </w:pPr>
      <w:r w:rsidRPr="007940A9">
        <w:rPr>
          <w:rFonts w:cs="Calibri"/>
          <w:color w:val="00B0F0"/>
          <w:sz w:val="28"/>
          <w:szCs w:val="28"/>
          <w:lang w:val="es-CO"/>
        </w:rPr>
        <w:br w:type="page"/>
      </w:r>
    </w:p>
    <w:p w14:paraId="2AF2B308" w14:textId="12DA2636" w:rsidR="004949F3" w:rsidRPr="007940A9" w:rsidRDefault="004949F3" w:rsidP="001A5D62">
      <w:pPr>
        <w:pStyle w:val="BodyTextIndent"/>
        <w:ind w:left="-720" w:right="-720"/>
        <w:rPr>
          <w:rFonts w:ascii="Calibri" w:eastAsia="Calibri" w:hAnsi="Calibri" w:cs="Calibri"/>
          <w:sz w:val="22"/>
          <w:szCs w:val="22"/>
          <w:lang w:val="es-CO"/>
        </w:rPr>
      </w:pPr>
      <w:r w:rsidRPr="007940A9">
        <w:rPr>
          <w:rFonts w:ascii="Calibri" w:hAnsi="Calibri"/>
          <w:color w:val="00B0F0"/>
          <w:sz w:val="28"/>
          <w:szCs w:val="28"/>
          <w:lang w:val="es-CO"/>
        </w:rPr>
        <w:lastRenderedPageBreak/>
        <w:t>Alineación de AIPP con la visión para la Ciudad de Austin</w:t>
      </w:r>
      <w:r w:rsidRPr="007940A9">
        <w:rPr>
          <w:rFonts w:ascii="Calibri" w:hAnsi="Calibri"/>
          <w:lang w:val="es-CO"/>
        </w:rPr>
        <w:br/>
      </w:r>
      <w:r w:rsidRPr="007940A9">
        <w:rPr>
          <w:rFonts w:ascii="Calibri" w:hAnsi="Calibri"/>
          <w:sz w:val="22"/>
          <w:szCs w:val="22"/>
          <w:lang w:val="es-CO"/>
        </w:rPr>
        <w:t xml:space="preserve">A medida que se acerca su bicentenario, Austin es un modelo de sostenibilidad, equidad social y oportunidad económica; donde se celebra la diversidad y creatividad; donde se reconocen las necesidades y valores de la comunidad; donde el liderazgo proviene de sus ciudadanos y donde las necesidades vitales son asequibles y accesibles para todos. </w:t>
      </w:r>
      <w:hyperlink r:id="rId14">
        <w:r w:rsidRPr="007940A9">
          <w:rPr>
            <w:rStyle w:val="Hyperlink"/>
            <w:rFonts w:ascii="Calibri" w:eastAsia="Calibri" w:hAnsi="Calibri" w:cs="Calibri"/>
            <w:sz w:val="22"/>
            <w:szCs w:val="22"/>
            <w:lang w:val="es-CO"/>
          </w:rPr>
          <w:t>http://www.austintexas.gov/page/imagine-austin-vision</w:t>
        </w:r>
      </w:hyperlink>
    </w:p>
    <w:p w14:paraId="493B9698" w14:textId="77777777" w:rsidR="00E940E0" w:rsidRPr="007940A9" w:rsidRDefault="00E940E0" w:rsidP="005D06E8">
      <w:pPr>
        <w:spacing w:after="5" w:line="270" w:lineRule="auto"/>
        <w:ind w:left="-720"/>
        <w:jc w:val="both"/>
        <w:rPr>
          <w:rFonts w:cs="Calibri"/>
          <w:b/>
          <w:bCs/>
          <w:lang w:val="es-CO"/>
        </w:rPr>
      </w:pPr>
    </w:p>
    <w:p w14:paraId="3BCB03DC" w14:textId="6C7114E5" w:rsidR="004949F3" w:rsidRPr="007940A9" w:rsidRDefault="004949F3" w:rsidP="005D06E8">
      <w:pPr>
        <w:spacing w:after="5" w:line="270" w:lineRule="auto"/>
        <w:ind w:left="-720"/>
        <w:jc w:val="both"/>
        <w:rPr>
          <w:rFonts w:cs="Calibri"/>
          <w:lang w:val="es-CO"/>
        </w:rPr>
      </w:pPr>
      <w:r w:rsidRPr="007940A9">
        <w:rPr>
          <w:rFonts w:cs="Calibri"/>
          <w:b/>
          <w:bCs/>
          <w:lang w:val="es-CO"/>
        </w:rPr>
        <w:t>Dirección Estratégica para 2023 (SD23) de la Ciudad de Austin</w:t>
      </w:r>
    </w:p>
    <w:p w14:paraId="765FF379" w14:textId="1628190D" w:rsidR="004949F3" w:rsidRPr="007940A9" w:rsidRDefault="004949F3" w:rsidP="005D06E8">
      <w:pPr>
        <w:spacing w:after="5" w:line="240" w:lineRule="auto"/>
        <w:ind w:left="-720" w:right="1"/>
        <w:jc w:val="both"/>
        <w:rPr>
          <w:rFonts w:cs="Calibri"/>
          <w:lang w:val="es-CO"/>
        </w:rPr>
      </w:pPr>
      <w:r w:rsidRPr="007940A9">
        <w:rPr>
          <w:rFonts w:cs="Calibri"/>
          <w:lang w:val="es-CO"/>
        </w:rPr>
        <w:t xml:space="preserve">El Consejo Municipal de Austin adoptó una dirección estratégica para orientar a la Ciudad en los próximos tres a cinco años.  SD23 describe una visión compartida y seis resultados de los cuales dos guían directamente a Arte en </w:t>
      </w:r>
      <w:r w:rsidR="00BE441C">
        <w:rPr>
          <w:rFonts w:cs="Calibri"/>
          <w:lang w:val="es-CO"/>
        </w:rPr>
        <w:t>Lugares</w:t>
      </w:r>
      <w:r w:rsidRPr="007940A9">
        <w:rPr>
          <w:rFonts w:cs="Calibri"/>
          <w:lang w:val="es-CO"/>
        </w:rPr>
        <w:t xml:space="preserve"> Públicos: Oportunidad y Acceso Económico y Cultura y Aprendizaje para toda la vida.  </w:t>
      </w:r>
    </w:p>
    <w:p w14:paraId="50DA7E24" w14:textId="13A0D2D3" w:rsidR="004949F3" w:rsidRPr="007940A9" w:rsidRDefault="004949F3" w:rsidP="005D06E8">
      <w:pPr>
        <w:spacing w:after="5" w:line="240" w:lineRule="auto"/>
        <w:ind w:left="-720" w:right="1"/>
        <w:jc w:val="both"/>
        <w:rPr>
          <w:rFonts w:cs="Calibri"/>
          <w:lang w:val="es-CO"/>
        </w:rPr>
      </w:pPr>
    </w:p>
    <w:p w14:paraId="5A0C6004" w14:textId="4226AEC5" w:rsidR="004949F3" w:rsidRPr="007940A9" w:rsidRDefault="004949F3" w:rsidP="005D06E8">
      <w:pPr>
        <w:pStyle w:val="ListParagraph"/>
        <w:numPr>
          <w:ilvl w:val="0"/>
          <w:numId w:val="45"/>
        </w:numPr>
        <w:spacing w:after="5" w:line="240" w:lineRule="auto"/>
        <w:ind w:left="0" w:right="1"/>
        <w:contextualSpacing/>
        <w:jc w:val="both"/>
        <w:rPr>
          <w:rFonts w:eastAsia="MS PGothic"/>
          <w:lang w:val="es-CO"/>
        </w:rPr>
      </w:pPr>
      <w:r w:rsidRPr="007940A9">
        <w:rPr>
          <w:rFonts w:cs="Calibri"/>
          <w:lang w:val="es-CO"/>
        </w:rPr>
        <w:t xml:space="preserve">Como parte del proceso de SD23, Arte en </w:t>
      </w:r>
      <w:r w:rsidR="00BE441C">
        <w:rPr>
          <w:rFonts w:cs="Calibri"/>
          <w:lang w:val="es-CO"/>
        </w:rPr>
        <w:t>Lugares</w:t>
      </w:r>
      <w:r w:rsidRPr="007940A9">
        <w:rPr>
          <w:rFonts w:cs="Calibri"/>
          <w:lang w:val="es-CO"/>
        </w:rPr>
        <w:t xml:space="preserve"> Públicos y el Departamento de Desarrollo Económico cuantificarán un número de medidas de rendimiento claves que incluyen a participantes que estén satisfechos con los eventos, las actividades y los recursos de aprendizaje para toda la vida y culturales ofrecidos por la ciudad, y un número de empleos que esto apoya.  El Departamento utilizará esos datos para alinear mejor la toma de decisiones y las partidas presupuestarias.  </w:t>
      </w:r>
    </w:p>
    <w:p w14:paraId="73695399" w14:textId="156AA812" w:rsidR="004949F3" w:rsidRPr="007940A9" w:rsidRDefault="004949F3" w:rsidP="005D06E8">
      <w:pPr>
        <w:pStyle w:val="ListParagraph"/>
        <w:spacing w:after="5" w:line="240" w:lineRule="auto"/>
        <w:ind w:left="-720" w:right="1" w:hanging="360"/>
        <w:contextualSpacing/>
        <w:jc w:val="both"/>
        <w:rPr>
          <w:rFonts w:eastAsia="MS PGothic"/>
          <w:lang w:val="es-CO"/>
        </w:rPr>
      </w:pPr>
    </w:p>
    <w:p w14:paraId="27CC6B6C" w14:textId="1C52CD09" w:rsidR="004949F3" w:rsidRPr="007940A9" w:rsidRDefault="004949F3" w:rsidP="005D06E8">
      <w:pPr>
        <w:pStyle w:val="ListParagraph"/>
        <w:numPr>
          <w:ilvl w:val="0"/>
          <w:numId w:val="45"/>
        </w:numPr>
        <w:spacing w:after="5" w:line="240" w:lineRule="auto"/>
        <w:ind w:left="0" w:right="1"/>
        <w:contextualSpacing/>
        <w:jc w:val="both"/>
        <w:rPr>
          <w:rFonts w:eastAsia="MS PGothic"/>
          <w:lang w:val="es-CO"/>
        </w:rPr>
      </w:pPr>
      <w:r w:rsidRPr="007940A9">
        <w:rPr>
          <w:rFonts w:cs="Calibri"/>
          <w:lang w:val="es-CO"/>
        </w:rPr>
        <w:t xml:space="preserve">Debido a que los artistas son pequeñas empresas, Arte en </w:t>
      </w:r>
      <w:r w:rsidR="00BE441C">
        <w:rPr>
          <w:rFonts w:cs="Calibri"/>
          <w:lang w:val="es-CO"/>
        </w:rPr>
        <w:t>Lugares</w:t>
      </w:r>
      <w:r w:rsidRPr="007940A9">
        <w:rPr>
          <w:rFonts w:cs="Calibri"/>
          <w:lang w:val="es-CO"/>
        </w:rPr>
        <w:t xml:space="preserve"> Públicos puede pedir a los artistas encargados de las obras que describan cuántos empleos apoyaron en base a su contrato actual con la Ciudad de Austin además de si el contrato fortaleció las operaciones de su empresa en general.  </w:t>
      </w:r>
    </w:p>
    <w:p w14:paraId="6841CC46" w14:textId="5A182D2D" w:rsidR="004949F3" w:rsidRPr="007940A9" w:rsidRDefault="004949F3" w:rsidP="005D06E8">
      <w:pPr>
        <w:spacing w:after="1" w:line="240" w:lineRule="auto"/>
        <w:ind w:left="-720"/>
        <w:jc w:val="both"/>
        <w:rPr>
          <w:rFonts w:cs="Calibri"/>
          <w:lang w:val="es-CO"/>
        </w:rPr>
      </w:pPr>
    </w:p>
    <w:p w14:paraId="3F46828E" w14:textId="3E5A8CD1" w:rsidR="004949F3" w:rsidRPr="007940A9" w:rsidRDefault="004949F3" w:rsidP="005D06E8">
      <w:pPr>
        <w:spacing w:after="1" w:line="240" w:lineRule="auto"/>
        <w:ind w:left="-720"/>
        <w:jc w:val="both"/>
        <w:rPr>
          <w:rFonts w:cs="Calibri"/>
          <w:lang w:val="es-CO"/>
        </w:rPr>
      </w:pPr>
      <w:r w:rsidRPr="007940A9">
        <w:rPr>
          <w:rFonts w:cs="Calibri"/>
          <w:b/>
          <w:bCs/>
          <w:lang w:val="es-CO"/>
        </w:rPr>
        <w:t xml:space="preserve">Compromiso con la equidad  </w:t>
      </w:r>
    </w:p>
    <w:p w14:paraId="0F0B555C" w14:textId="14138C98" w:rsidR="004949F3" w:rsidRPr="007940A9" w:rsidRDefault="004949F3" w:rsidP="005D06E8">
      <w:pPr>
        <w:spacing w:after="5" w:line="240" w:lineRule="auto"/>
        <w:ind w:left="-720"/>
        <w:jc w:val="both"/>
        <w:rPr>
          <w:rFonts w:cs="Calibri"/>
          <w:lang w:val="es-CO"/>
        </w:rPr>
      </w:pPr>
      <w:r w:rsidRPr="007940A9">
        <w:rPr>
          <w:rFonts w:cs="Calibri"/>
          <w:lang w:val="es-CO"/>
        </w:rPr>
        <w:t xml:space="preserve">Arte en </w:t>
      </w:r>
      <w:r w:rsidR="00BE441C">
        <w:rPr>
          <w:rFonts w:cs="Calibri"/>
          <w:lang w:val="es-CO"/>
        </w:rPr>
        <w:t>Lugares</w:t>
      </w:r>
      <w:r w:rsidRPr="007940A9">
        <w:rPr>
          <w:rFonts w:cs="Calibri"/>
          <w:lang w:val="es-CO"/>
        </w:rPr>
        <w:t xml:space="preserve"> Públicos adopta la equidad cultural.  La meta del programa es asegurarse de que la mayor cantidad posible de personas tengan experiencias significativas con el arte público y acceso a ver, sentir y crear una obra de arte. </w:t>
      </w:r>
    </w:p>
    <w:p w14:paraId="40D660BF" w14:textId="634E6024" w:rsidR="004949F3" w:rsidRPr="007940A9" w:rsidRDefault="004949F3" w:rsidP="005D06E8">
      <w:pPr>
        <w:pStyle w:val="ListParagraph"/>
        <w:numPr>
          <w:ilvl w:val="0"/>
          <w:numId w:val="45"/>
        </w:numPr>
        <w:spacing w:after="5" w:line="240" w:lineRule="auto"/>
        <w:ind w:left="0"/>
        <w:contextualSpacing/>
        <w:jc w:val="both"/>
        <w:rPr>
          <w:rFonts w:eastAsia="MS PGothic"/>
          <w:lang w:val="es-CO"/>
        </w:rPr>
      </w:pPr>
      <w:r w:rsidRPr="007940A9">
        <w:rPr>
          <w:rFonts w:cs="Calibri"/>
          <w:lang w:val="es-CO"/>
        </w:rPr>
        <w:t xml:space="preserve">Arte en </w:t>
      </w:r>
      <w:r w:rsidR="00BE441C">
        <w:rPr>
          <w:rFonts w:cs="Calibri"/>
          <w:lang w:val="es-CO"/>
        </w:rPr>
        <w:t>Lugares</w:t>
      </w:r>
      <w:r w:rsidRPr="007940A9">
        <w:rPr>
          <w:rFonts w:cs="Calibri"/>
          <w:lang w:val="es-CO"/>
        </w:rPr>
        <w:t xml:space="preserve"> Públicos busca activamente proveer acceso equitativo a oportunidades de arte público a miembros de comunidades históricamente subrepresentadas, que pueden incluir identidades como negros o afroamericanos, árabes americanos, asiáticos americanos, hispanos o latinos, isleños del Pacífico, naciones indígenas, LGTBQIA o una persona con una discapacidad. </w:t>
      </w:r>
    </w:p>
    <w:p w14:paraId="4B5BB215" w14:textId="2CF35DAD" w:rsidR="004949F3" w:rsidRPr="007940A9" w:rsidRDefault="004949F3" w:rsidP="005D06E8">
      <w:pPr>
        <w:pStyle w:val="ListParagraph"/>
        <w:spacing w:after="5" w:line="240" w:lineRule="auto"/>
        <w:ind w:left="0" w:hanging="360"/>
        <w:contextualSpacing/>
        <w:jc w:val="both"/>
        <w:rPr>
          <w:rFonts w:eastAsia="MS PGothic"/>
          <w:lang w:val="es-CO"/>
        </w:rPr>
      </w:pPr>
    </w:p>
    <w:p w14:paraId="7B4A4D4F" w14:textId="78A1DCD9" w:rsidR="004949F3" w:rsidRPr="007940A9" w:rsidRDefault="004949F3" w:rsidP="005D06E8">
      <w:pPr>
        <w:pStyle w:val="ListParagraph"/>
        <w:numPr>
          <w:ilvl w:val="0"/>
          <w:numId w:val="45"/>
        </w:numPr>
        <w:spacing w:after="5" w:line="240" w:lineRule="auto"/>
        <w:ind w:left="0"/>
        <w:contextualSpacing/>
        <w:jc w:val="both"/>
        <w:rPr>
          <w:rFonts w:eastAsia="MS PGothic"/>
          <w:lang w:val="es-CO"/>
        </w:rPr>
      </w:pPr>
      <w:r w:rsidRPr="007940A9">
        <w:rPr>
          <w:rFonts w:cs="Calibri"/>
          <w:lang w:val="es-CO"/>
        </w:rPr>
        <w:t xml:space="preserve">Para apoyar este compromiso, el programa hará lo mejor que pueda para ampliar el acceso a la toma de decisiones sobre programas y colecciones. </w:t>
      </w:r>
    </w:p>
    <w:p w14:paraId="386571BB" w14:textId="0F53FB31" w:rsidR="004949F3" w:rsidRPr="007940A9" w:rsidRDefault="004949F3" w:rsidP="005D06E8">
      <w:pPr>
        <w:pStyle w:val="ListParagraph"/>
        <w:spacing w:after="5" w:line="240" w:lineRule="auto"/>
        <w:ind w:left="0" w:hanging="360"/>
        <w:contextualSpacing/>
        <w:jc w:val="both"/>
        <w:rPr>
          <w:rFonts w:eastAsia="MS PGothic"/>
          <w:lang w:val="es-CO"/>
        </w:rPr>
      </w:pPr>
    </w:p>
    <w:p w14:paraId="2893A9AB" w14:textId="1EB54948" w:rsidR="00106023" w:rsidRPr="007940A9" w:rsidRDefault="004949F3" w:rsidP="005D06E8">
      <w:pPr>
        <w:pStyle w:val="ListParagraph"/>
        <w:numPr>
          <w:ilvl w:val="0"/>
          <w:numId w:val="45"/>
        </w:numPr>
        <w:spacing w:after="5" w:line="240" w:lineRule="auto"/>
        <w:ind w:left="0"/>
        <w:contextualSpacing/>
        <w:jc w:val="both"/>
        <w:rPr>
          <w:rFonts w:eastAsia="MS PGothic"/>
          <w:lang w:val="es-CO"/>
        </w:rPr>
      </w:pPr>
      <w:r w:rsidRPr="007940A9">
        <w:rPr>
          <w:rFonts w:cs="Calibri"/>
          <w:lang w:val="es-CO"/>
        </w:rPr>
        <w:t xml:space="preserve">Para cada proyecto, se hará todo lo posible para formar los paneles de selección del proyecto y grupos de finalistas para las comisiones de Arte en </w:t>
      </w:r>
      <w:r w:rsidR="00BE441C">
        <w:rPr>
          <w:rFonts w:cs="Calibri"/>
          <w:lang w:val="es-CO"/>
        </w:rPr>
        <w:t>Lugares</w:t>
      </w:r>
      <w:r w:rsidRPr="007940A9">
        <w:rPr>
          <w:rFonts w:cs="Calibri"/>
          <w:lang w:val="es-CO"/>
        </w:rPr>
        <w:t xml:space="preserve"> Públicos con representantes de una variedad de comunidades históricamente subrepresentadas para reflejar mejor la diversidad de Austin.</w:t>
      </w:r>
    </w:p>
    <w:p w14:paraId="4B86AD36" w14:textId="77777777" w:rsidR="001A5D62" w:rsidRPr="007940A9" w:rsidRDefault="001A5D62" w:rsidP="005D06E8">
      <w:pPr>
        <w:pStyle w:val="BodyTextIndent"/>
        <w:spacing w:after="0"/>
        <w:ind w:left="0" w:right="-720"/>
        <w:jc w:val="both"/>
        <w:rPr>
          <w:rFonts w:ascii="Calibri" w:hAnsi="Calibri"/>
          <w:b/>
          <w:bCs/>
          <w:color w:val="00B0F0"/>
          <w:sz w:val="28"/>
          <w:szCs w:val="28"/>
          <w:lang w:val="es-CO"/>
        </w:rPr>
      </w:pPr>
    </w:p>
    <w:p w14:paraId="5CC86739" w14:textId="77777777" w:rsidR="001A5D62" w:rsidRPr="007940A9" w:rsidRDefault="001A5D62">
      <w:pPr>
        <w:spacing w:after="0" w:line="240" w:lineRule="auto"/>
        <w:rPr>
          <w:rFonts w:eastAsia="Times New Roman"/>
          <w:b/>
          <w:bCs/>
          <w:color w:val="00B0F0"/>
          <w:sz w:val="28"/>
          <w:szCs w:val="28"/>
          <w:lang w:val="es-CO"/>
        </w:rPr>
      </w:pPr>
      <w:r w:rsidRPr="007940A9">
        <w:rPr>
          <w:b/>
          <w:bCs/>
          <w:color w:val="00B0F0"/>
          <w:sz w:val="28"/>
          <w:szCs w:val="28"/>
          <w:lang w:val="es-CO"/>
        </w:rPr>
        <w:br w:type="page"/>
      </w:r>
    </w:p>
    <w:p w14:paraId="010803DC" w14:textId="08AFD699" w:rsidR="001553CF" w:rsidRPr="007940A9" w:rsidRDefault="00C85A2E" w:rsidP="001A5D62">
      <w:pPr>
        <w:pStyle w:val="BodyTextIndent"/>
        <w:spacing w:after="0"/>
        <w:ind w:left="-720" w:right="-720"/>
        <w:jc w:val="both"/>
        <w:rPr>
          <w:rFonts w:ascii="Calibri" w:hAnsi="Calibri"/>
          <w:b/>
          <w:bCs/>
          <w:color w:val="00B0F0"/>
          <w:sz w:val="28"/>
          <w:szCs w:val="28"/>
          <w:lang w:val="es-CO"/>
        </w:rPr>
      </w:pPr>
      <w:r w:rsidRPr="007940A9">
        <w:rPr>
          <w:rFonts w:ascii="Calibri" w:hAnsi="Calibri"/>
          <w:b/>
          <w:bCs/>
          <w:color w:val="00B0F0"/>
          <w:sz w:val="28"/>
          <w:szCs w:val="28"/>
          <w:lang w:val="es-CO"/>
        </w:rPr>
        <w:lastRenderedPageBreak/>
        <w:t xml:space="preserve">Posibles oportunidades de obra de arte </w:t>
      </w:r>
      <w:r w:rsidRPr="007940A9">
        <w:rPr>
          <w:rFonts w:ascii="Calibri" w:hAnsi="Calibri"/>
          <w:sz w:val="22"/>
          <w:szCs w:val="22"/>
          <w:lang w:val="es-CO"/>
        </w:rPr>
        <w:t>(representaciones provistas por Asakura Robinson)</w:t>
      </w:r>
    </w:p>
    <w:p w14:paraId="363AEFE3" w14:textId="0FD57D88" w:rsidR="001553CF" w:rsidRPr="007940A9" w:rsidRDefault="00695BF8" w:rsidP="005D06E8">
      <w:pPr>
        <w:pStyle w:val="BodyTextIndent"/>
        <w:spacing w:after="0"/>
        <w:ind w:left="0" w:right="-720"/>
        <w:jc w:val="both"/>
        <w:rPr>
          <w:rFonts w:ascii="Calibri" w:hAnsi="Calibri"/>
          <w:b/>
          <w:bCs/>
          <w:color w:val="00B0F0"/>
          <w:sz w:val="28"/>
          <w:szCs w:val="28"/>
          <w:lang w:val="es-CO"/>
        </w:rPr>
      </w:pPr>
      <w:r w:rsidRPr="007940A9">
        <w:rPr>
          <w:noProof/>
          <w:lang w:val="es-CO"/>
        </w:rPr>
        <mc:AlternateContent>
          <mc:Choice Requires="wps">
            <w:drawing>
              <wp:anchor distT="0" distB="0" distL="114300" distR="114300" simplePos="0" relativeHeight="251662848" behindDoc="0" locked="0" layoutInCell="1" allowOverlap="1" wp14:anchorId="2D3D96C1" wp14:editId="7EDA2B5A">
                <wp:simplePos x="0" y="0"/>
                <wp:positionH relativeFrom="column">
                  <wp:posOffset>1085850</wp:posOffset>
                </wp:positionH>
                <wp:positionV relativeFrom="paragraph">
                  <wp:posOffset>220980</wp:posOffset>
                </wp:positionV>
                <wp:extent cx="3276600" cy="400050"/>
                <wp:effectExtent l="0" t="0" r="19050" b="19050"/>
                <wp:wrapNone/>
                <wp:docPr id="18" name="Oval 18"/>
                <wp:cNvGraphicFramePr/>
                <a:graphic xmlns:a="http://schemas.openxmlformats.org/drawingml/2006/main">
                  <a:graphicData uri="http://schemas.microsoft.com/office/word/2010/wordprocessingShape">
                    <wps:wsp>
                      <wps:cNvSpPr/>
                      <wps:spPr>
                        <a:xfrm>
                          <a:off x="0" y="0"/>
                          <a:ext cx="3276600" cy="400050"/>
                        </a:xfrm>
                        <a:prstGeom prst="ellipse">
                          <a:avLst/>
                        </a:prstGeom>
                        <a:solidFill>
                          <a:srgbClr val="FFFF00">
                            <a:alpha val="45882"/>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E126F" w14:textId="77777777" w:rsidR="00DC7A70" w:rsidRDefault="00DC7A70" w:rsidP="00DC7A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D3D96C1" id="Oval 18" o:spid="_x0000_s1027" style="position:absolute;left:0;text-align:left;margin-left:85.5pt;margin-top:17.4pt;width:258pt;height:31.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" fillcolor="yellow" strokecolor="yellow" strokeweight="1pt">
                <v:fill opacity="30069f"/>
                <v:stroke joinstyle="miter"/>
                <v:textbox>
                  <w:txbxContent>
                    <w:p w14:paraId="43EE126F" w14:textId="77777777" w:rsidR="00DC7A70" w:rsidRDefault="00DC7A70" w:rsidP="00DC7A70">
                      <w:pPr>
                        <w:jc w:val="center"/>
                      </w:pPr>
                    </w:p>
                  </w:txbxContent>
                </v:textbox>
              </v:oval>
            </w:pict>
          </mc:Fallback>
        </mc:AlternateContent>
      </w:r>
    </w:p>
    <w:p w14:paraId="386249EA" w14:textId="1D95527E" w:rsidR="006E11C0" w:rsidRPr="007940A9" w:rsidRDefault="006E11C0" w:rsidP="005D06E8">
      <w:pPr>
        <w:spacing w:after="0" w:line="240" w:lineRule="auto"/>
        <w:ind w:left="-720" w:right="-720"/>
        <w:jc w:val="both"/>
        <w:rPr>
          <w:i/>
          <w:iCs/>
          <w:sz w:val="18"/>
          <w:szCs w:val="18"/>
          <w:lang w:val="es-CO"/>
        </w:rPr>
      </w:pPr>
    </w:p>
    <w:p w14:paraId="44DB86EC" w14:textId="4D8CC8A0" w:rsidR="002A6CA2" w:rsidRPr="007940A9" w:rsidRDefault="005D61B3" w:rsidP="00695BF8">
      <w:pPr>
        <w:spacing w:after="0" w:line="240" w:lineRule="auto"/>
        <w:ind w:left="-720" w:right="-720"/>
        <w:jc w:val="center"/>
        <w:rPr>
          <w:rFonts w:cs="Tahoma"/>
          <w:lang w:val="es-CO"/>
        </w:rPr>
      </w:pPr>
      <w:r w:rsidRPr="007940A9">
        <w:rPr>
          <w:i/>
          <w:iCs/>
          <w:sz w:val="18"/>
          <w:szCs w:val="18"/>
          <w:lang w:val="es-CO"/>
        </w:rPr>
        <w:t>Indica posibles ubicaciones de obra de arte para Brush Square</w:t>
      </w:r>
    </w:p>
    <w:p w14:paraId="706F52FC" w14:textId="7C294F41" w:rsidR="00D412FE" w:rsidRPr="007940A9" w:rsidRDefault="00D412FE" w:rsidP="005D06E8">
      <w:pPr>
        <w:spacing w:after="0" w:line="240" w:lineRule="auto"/>
        <w:ind w:left="-720" w:right="-720"/>
        <w:jc w:val="both"/>
        <w:rPr>
          <w:rFonts w:cs="Tahoma"/>
          <w:color w:val="FF0000"/>
          <w:lang w:val="es-CO"/>
        </w:rPr>
      </w:pPr>
    </w:p>
    <w:p w14:paraId="278454C3" w14:textId="409050EA" w:rsidR="00D7076E" w:rsidRPr="007940A9" w:rsidRDefault="00D7076E" w:rsidP="005D06E8">
      <w:pPr>
        <w:spacing w:after="0" w:line="240" w:lineRule="auto"/>
        <w:ind w:left="-720" w:right="-720"/>
        <w:jc w:val="both"/>
        <w:rPr>
          <w:rFonts w:cs="Tahoma"/>
          <w:color w:val="FF0000"/>
          <w:lang w:val="es-CO"/>
        </w:rPr>
      </w:pPr>
    </w:p>
    <w:p w14:paraId="34D1B3F5" w14:textId="0F14644A" w:rsidR="00BA3960" w:rsidRPr="007940A9" w:rsidRDefault="005C3215" w:rsidP="005D06E8">
      <w:pPr>
        <w:spacing w:after="0" w:line="240" w:lineRule="auto"/>
        <w:ind w:left="-720" w:right="-720"/>
        <w:jc w:val="both"/>
        <w:rPr>
          <w:rFonts w:cs="Tahoma"/>
          <w:color w:val="FF0000"/>
          <w:sz w:val="20"/>
          <w:szCs w:val="20"/>
          <w:lang w:val="es-CO"/>
        </w:rPr>
      </w:pPr>
      <w:r w:rsidRPr="007940A9">
        <w:rPr>
          <w:rFonts w:cs="Tahoma"/>
          <w:lang w:val="es-CO"/>
        </w:rPr>
        <w:t xml:space="preserve">La comunidad ha declarado </w:t>
      </w:r>
      <w:r w:rsidR="007940A9" w:rsidRPr="007940A9">
        <w:rPr>
          <w:rFonts w:cs="Tahoma"/>
          <w:lang w:val="es-CO"/>
        </w:rPr>
        <w:t>una preferencia</w:t>
      </w:r>
      <w:r w:rsidRPr="007940A9">
        <w:rPr>
          <w:rFonts w:cs="Tahoma"/>
          <w:lang w:val="es-CO"/>
        </w:rPr>
        <w:t xml:space="preserve"> respecto de que la obra esté inspirada por la historia, la naturaleza y los relatos que rodean el predio.  Invitamos fervientemente a participar a artistas que conozcan bien el centro de Austin, el Museo O. Henry, el Cuartel Nro. 1 de AFD y/o la comunidad circundante. </w:t>
      </w:r>
      <w:bookmarkEnd w:id="2"/>
      <w:r w:rsidRPr="007940A9">
        <w:rPr>
          <w:rFonts w:cs="Tahoma"/>
          <w:lang w:val="es-CO"/>
        </w:rPr>
        <w:t xml:space="preserve">Las potenciales ubicaciones para la obra de arte están indicadas en el dibujo anterior del plano además de otras posibles ubicaciones, incluidas la acera y el plano de tierra. El lugar definitivo de la obra de arte será determinado en colaboración entre el artista seleccionado, personal de la Ciudad y la comunidad. </w:t>
      </w:r>
      <w:bookmarkEnd w:id="0"/>
      <w:bookmarkEnd w:id="1"/>
      <w:bookmarkEnd w:id="3"/>
    </w:p>
    <w:p w14:paraId="6BF17D8A" w14:textId="252AE643" w:rsidR="00BA3960" w:rsidRPr="007940A9" w:rsidRDefault="00BA3960" w:rsidP="005D06E8">
      <w:pPr>
        <w:spacing w:after="0" w:line="240" w:lineRule="auto"/>
        <w:ind w:left="-720" w:right="-720"/>
        <w:jc w:val="both"/>
        <w:rPr>
          <w:color w:val="FF0000"/>
          <w:lang w:val="es-CO"/>
        </w:rPr>
      </w:pPr>
    </w:p>
    <w:p w14:paraId="2A6A1889" w14:textId="0E0D135F" w:rsidR="00A54FBB" w:rsidRPr="007940A9" w:rsidRDefault="00A54FBB" w:rsidP="005D06E8">
      <w:pPr>
        <w:spacing w:after="0" w:line="240" w:lineRule="auto"/>
        <w:ind w:left="-720" w:right="-720"/>
        <w:jc w:val="both"/>
        <w:rPr>
          <w:rFonts w:cs="Arial"/>
          <w:b/>
          <w:bCs/>
          <w:color w:val="00B0F0"/>
          <w:sz w:val="28"/>
          <w:szCs w:val="28"/>
          <w:lang w:val="es-CO"/>
        </w:rPr>
      </w:pPr>
      <w:r w:rsidRPr="007940A9">
        <w:rPr>
          <w:b/>
          <w:bCs/>
          <w:color w:val="00B0F0"/>
          <w:sz w:val="28"/>
          <w:szCs w:val="28"/>
          <w:lang w:val="es-CO"/>
        </w:rPr>
        <w:t>Reunión informativa para artistas</w:t>
      </w:r>
    </w:p>
    <w:p w14:paraId="3A26FA10" w14:textId="4EC89E2E" w:rsidR="00106023" w:rsidRPr="007940A9" w:rsidRDefault="00CD1FD6" w:rsidP="005D06E8">
      <w:pPr>
        <w:tabs>
          <w:tab w:val="left" w:pos="720"/>
        </w:tabs>
        <w:spacing w:after="0" w:line="240" w:lineRule="auto"/>
        <w:ind w:left="-720" w:right="-720"/>
        <w:jc w:val="both"/>
        <w:outlineLvl w:val="0"/>
        <w:rPr>
          <w:rFonts w:cs="Tahoma"/>
          <w:sz w:val="20"/>
          <w:szCs w:val="20"/>
          <w:lang w:val="es-CO"/>
        </w:rPr>
      </w:pPr>
      <w:r w:rsidRPr="007940A9">
        <w:rPr>
          <w:rFonts w:cs="Calibri"/>
          <w:lang w:val="es-CO"/>
        </w:rPr>
        <w:t xml:space="preserve">Para asegurarnos de que información sobre el proyecto esté disponible para todos los artistas interesados, se realizará una reunión informativa para artistas durante el periodo abierto para solicitudes en una fecha a </w:t>
      </w:r>
      <w:r w:rsidR="007940A9" w:rsidRPr="007940A9">
        <w:rPr>
          <w:rFonts w:cs="Calibri"/>
          <w:lang w:val="es-CO"/>
        </w:rPr>
        <w:t>determinar. Debido</w:t>
      </w:r>
      <w:r w:rsidRPr="007940A9">
        <w:rPr>
          <w:rFonts w:cs="Calibri"/>
          <w:lang w:val="es-CO"/>
        </w:rPr>
        <w:t xml:space="preserve"> a las limitaciones por el COVID-19, es probable que esta reunión se realice en </w:t>
      </w:r>
      <w:r w:rsidRPr="007940A9">
        <w:rPr>
          <w:rFonts w:cs="Calibri"/>
          <w:b/>
          <w:bCs/>
          <w:lang w:val="es-CO"/>
        </w:rPr>
        <w:t>modalidad virtual.</w:t>
      </w:r>
      <w:r w:rsidRPr="007940A9">
        <w:rPr>
          <w:rFonts w:cs="Calibri"/>
          <w:lang w:val="es-CO"/>
        </w:rPr>
        <w:t xml:space="preserve"> El propósito de la reunión es explicar más detalladamente los parámetros del proyecto y describir los pasos para la solicitud. La reunión incluirá debate sobre posibles ubicaciones y oportunidades para la obra de arte. El personal de AIPP y representantes del proyecto estarán presentes para responder preguntas. Los materiales presentados serán colocados en el sitio web de la Ciudad después de la reunión: </w:t>
      </w:r>
      <w:hyperlink r:id="rId15" w:history="1">
        <w:r w:rsidRPr="007940A9">
          <w:rPr>
            <w:rStyle w:val="Hyperlink"/>
            <w:rFonts w:cs="Calibri"/>
            <w:color w:val="auto"/>
            <w:lang w:val="es-CO"/>
          </w:rPr>
          <w:t>www.austintexas.gov/department/aipp-opportunities</w:t>
        </w:r>
      </w:hyperlink>
      <w:r w:rsidRPr="007940A9">
        <w:rPr>
          <w:rFonts w:cs="Calibri"/>
          <w:lang w:val="es-CO"/>
        </w:rPr>
        <w:t>.</w:t>
      </w:r>
    </w:p>
    <w:p w14:paraId="05F802B8" w14:textId="2C55132A" w:rsidR="00896D0D" w:rsidRPr="007940A9" w:rsidRDefault="00896D0D" w:rsidP="005D06E8">
      <w:pPr>
        <w:spacing w:after="0" w:line="240" w:lineRule="auto"/>
        <w:ind w:left="-720" w:right="-720"/>
        <w:jc w:val="both"/>
        <w:rPr>
          <w:b/>
          <w:bCs/>
          <w:color w:val="FF0000"/>
          <w:sz w:val="28"/>
          <w:szCs w:val="28"/>
          <w:lang w:val="es-CO"/>
        </w:rPr>
      </w:pPr>
    </w:p>
    <w:p w14:paraId="71EEDB84" w14:textId="21BA2FAE" w:rsidR="00A54FBB" w:rsidRPr="007940A9" w:rsidRDefault="00A54FBB" w:rsidP="005D06E8">
      <w:pPr>
        <w:spacing w:after="0" w:line="240" w:lineRule="auto"/>
        <w:ind w:left="-720" w:right="-720"/>
        <w:jc w:val="both"/>
        <w:rPr>
          <w:rFonts w:cs="Arial"/>
          <w:b/>
          <w:bCs/>
          <w:color w:val="00B0F0"/>
          <w:sz w:val="28"/>
          <w:szCs w:val="28"/>
          <w:lang w:val="es-CO"/>
        </w:rPr>
      </w:pPr>
      <w:r w:rsidRPr="007940A9">
        <w:rPr>
          <w:b/>
          <w:bCs/>
          <w:color w:val="00B0F0"/>
          <w:sz w:val="28"/>
          <w:szCs w:val="28"/>
          <w:lang w:val="es-CO"/>
        </w:rPr>
        <w:t>Requisitos para los artistas</w:t>
      </w:r>
    </w:p>
    <w:p w14:paraId="73684D69" w14:textId="40536C30" w:rsidR="00F148F0" w:rsidRPr="007940A9" w:rsidRDefault="00AB3546" w:rsidP="005D06E8">
      <w:pPr>
        <w:pStyle w:val="Default"/>
        <w:tabs>
          <w:tab w:val="left" w:pos="720"/>
        </w:tabs>
        <w:ind w:left="-720" w:right="-720"/>
        <w:jc w:val="both"/>
        <w:rPr>
          <w:rFonts w:ascii="Calibri" w:hAnsi="Calibri" w:cs="Calibri"/>
          <w:color w:val="auto"/>
          <w:sz w:val="22"/>
          <w:szCs w:val="22"/>
          <w:lang w:val="es-CO"/>
        </w:rPr>
      </w:pPr>
      <w:r w:rsidRPr="007940A9">
        <w:rPr>
          <w:rFonts w:ascii="Calibri" w:hAnsi="Calibri" w:cs="Calibri"/>
          <w:color w:val="auto"/>
          <w:sz w:val="22"/>
          <w:szCs w:val="22"/>
          <w:lang w:val="es-CO"/>
        </w:rPr>
        <w:t>Los solicitantes deberían reunir los siguientes requisitos:</w:t>
      </w:r>
    </w:p>
    <w:p w14:paraId="036EBC18" w14:textId="4F11D0E6" w:rsidR="00F148F0" w:rsidRPr="007940A9" w:rsidRDefault="00F148F0" w:rsidP="005D06E8">
      <w:pPr>
        <w:pStyle w:val="Default"/>
        <w:tabs>
          <w:tab w:val="left" w:pos="720"/>
        </w:tabs>
        <w:ind w:left="-720" w:right="-720"/>
        <w:jc w:val="both"/>
        <w:rPr>
          <w:rFonts w:ascii="Calibri" w:hAnsi="Calibri" w:cs="Calibri"/>
          <w:color w:val="auto"/>
          <w:sz w:val="22"/>
          <w:szCs w:val="22"/>
          <w:lang w:val="es-CO"/>
        </w:rPr>
      </w:pPr>
    </w:p>
    <w:p w14:paraId="4A329D70" w14:textId="4F2DB536" w:rsidR="00F148F0" w:rsidRPr="007940A9" w:rsidRDefault="00DE217B" w:rsidP="005D06E8">
      <w:pPr>
        <w:numPr>
          <w:ilvl w:val="0"/>
          <w:numId w:val="21"/>
        </w:numPr>
        <w:spacing w:after="0" w:line="240" w:lineRule="auto"/>
        <w:jc w:val="both"/>
        <w:rPr>
          <w:lang w:val="es-CO"/>
        </w:rPr>
      </w:pPr>
      <w:r w:rsidRPr="007940A9">
        <w:rPr>
          <w:rFonts w:cs="Calibri"/>
          <w:lang w:val="es-CO"/>
        </w:rPr>
        <w:t>Artista visual profesional o equipo de artistas;</w:t>
      </w:r>
    </w:p>
    <w:p w14:paraId="12CEBEC9" w14:textId="7F214DFC" w:rsidR="005E7BEE" w:rsidRPr="007940A9" w:rsidRDefault="005E7BEE" w:rsidP="005D06E8">
      <w:pPr>
        <w:spacing w:after="0" w:line="240" w:lineRule="auto"/>
        <w:ind w:left="720"/>
        <w:jc w:val="both"/>
        <w:rPr>
          <w:lang w:val="es-CO"/>
        </w:rPr>
      </w:pPr>
    </w:p>
    <w:p w14:paraId="2079EA7B" w14:textId="58EBFEA8" w:rsidR="005E7BEE" w:rsidRPr="007940A9" w:rsidRDefault="00CF3D73" w:rsidP="005D06E8">
      <w:pPr>
        <w:numPr>
          <w:ilvl w:val="0"/>
          <w:numId w:val="21"/>
        </w:numPr>
        <w:spacing w:after="0" w:line="240" w:lineRule="auto"/>
        <w:jc w:val="both"/>
        <w:rPr>
          <w:lang w:val="es-CO"/>
        </w:rPr>
      </w:pPr>
      <w:r w:rsidRPr="007940A9">
        <w:rPr>
          <w:rFonts w:cs="Calibri"/>
          <w:lang w:val="es-CO"/>
        </w:rPr>
        <w:t>Al menos 18 años de edad; y</w:t>
      </w:r>
    </w:p>
    <w:p w14:paraId="002532C6" w14:textId="14F281C4" w:rsidR="005E7BEE" w:rsidRPr="007940A9" w:rsidRDefault="005E7BEE" w:rsidP="005D06E8">
      <w:pPr>
        <w:spacing w:after="0" w:line="240" w:lineRule="auto"/>
        <w:ind w:left="720"/>
        <w:jc w:val="both"/>
        <w:rPr>
          <w:color w:val="FF0000"/>
          <w:lang w:val="es-CO"/>
        </w:rPr>
      </w:pPr>
    </w:p>
    <w:p w14:paraId="2E199159" w14:textId="0D1AC235" w:rsidR="005E7BEE" w:rsidRPr="007940A9" w:rsidRDefault="00CF3D73" w:rsidP="005D06E8">
      <w:pPr>
        <w:numPr>
          <w:ilvl w:val="0"/>
          <w:numId w:val="21"/>
        </w:numPr>
        <w:spacing w:after="0" w:line="240" w:lineRule="auto"/>
        <w:jc w:val="both"/>
        <w:rPr>
          <w:lang w:val="es-CO"/>
        </w:rPr>
      </w:pPr>
      <w:r w:rsidRPr="007940A9">
        <w:rPr>
          <w:rFonts w:cs="Calibri"/>
          <w:lang w:val="es-CO"/>
        </w:rPr>
        <w:t>Vivir en el área metropolitana de Austin de 7 condados (condados de Williamson, Travis, Bastrop, Caldwell, Hays, Burnet y Blanco).</w:t>
      </w:r>
    </w:p>
    <w:p w14:paraId="25E9DEBF" w14:textId="322FFDCC" w:rsidR="005E7BEE" w:rsidRPr="007940A9" w:rsidRDefault="005E7BEE" w:rsidP="005D06E8">
      <w:pPr>
        <w:spacing w:after="0" w:line="240" w:lineRule="auto"/>
        <w:jc w:val="both"/>
        <w:rPr>
          <w:color w:val="FF0000"/>
          <w:lang w:val="es-CO"/>
        </w:rPr>
      </w:pPr>
    </w:p>
    <w:p w14:paraId="18131E54" w14:textId="5D08E965" w:rsidR="00857237" w:rsidRPr="007940A9" w:rsidRDefault="00857237" w:rsidP="005D06E8">
      <w:pPr>
        <w:pStyle w:val="Default"/>
        <w:tabs>
          <w:tab w:val="left" w:pos="720"/>
        </w:tabs>
        <w:ind w:left="-720" w:right="-720"/>
        <w:jc w:val="both"/>
        <w:rPr>
          <w:rFonts w:ascii="Calibri" w:hAnsi="Calibri" w:cs="Calibri"/>
          <w:color w:val="auto"/>
          <w:sz w:val="22"/>
          <w:szCs w:val="22"/>
          <w:lang w:val="es-CO"/>
        </w:rPr>
      </w:pPr>
      <w:r w:rsidRPr="007940A9">
        <w:rPr>
          <w:rFonts w:ascii="Calibri" w:hAnsi="Calibri" w:cs="Calibri"/>
          <w:color w:val="auto"/>
          <w:sz w:val="22"/>
          <w:szCs w:val="22"/>
          <w:lang w:val="es-CO"/>
        </w:rPr>
        <w:t xml:space="preserve">Los empleados permanentes y de tiempo completo de la Ciudad de Austin no son elegibles para presentar una solicitud. Los empleados de consultores y subconsultores del proyecto tampoco son elegibles para presentar una solicitud. Los artistas que tienen un contrato vigente con el programa Arte en </w:t>
      </w:r>
      <w:r w:rsidR="00BE441C">
        <w:rPr>
          <w:rFonts w:ascii="Calibri" w:hAnsi="Calibri" w:cs="Calibri"/>
          <w:color w:val="auto"/>
          <w:sz w:val="22"/>
          <w:szCs w:val="22"/>
          <w:lang w:val="es-CO"/>
        </w:rPr>
        <w:t>Lugares</w:t>
      </w:r>
      <w:r w:rsidRPr="007940A9">
        <w:rPr>
          <w:rFonts w:ascii="Calibri" w:hAnsi="Calibri" w:cs="Calibri"/>
          <w:color w:val="auto"/>
          <w:sz w:val="22"/>
          <w:szCs w:val="22"/>
          <w:lang w:val="es-CO"/>
        </w:rPr>
        <w:t xml:space="preserve"> Públicos en el momento de solicitud tampoco son elegibles para presentar una solicitud.</w:t>
      </w:r>
    </w:p>
    <w:p w14:paraId="47DB007C" w14:textId="77777777" w:rsidR="001A5D62" w:rsidRPr="007940A9" w:rsidRDefault="001A5D62" w:rsidP="003D4793">
      <w:pPr>
        <w:pStyle w:val="Default"/>
        <w:tabs>
          <w:tab w:val="left" w:pos="720"/>
        </w:tabs>
        <w:jc w:val="both"/>
        <w:rPr>
          <w:rFonts w:ascii="Calibri" w:hAnsi="Calibri" w:cs="Calibri"/>
          <w:color w:val="FF0000"/>
          <w:sz w:val="22"/>
          <w:szCs w:val="22"/>
          <w:lang w:val="es-CO"/>
        </w:rPr>
      </w:pPr>
    </w:p>
    <w:p w14:paraId="1DDEECBA" w14:textId="02EB6856" w:rsidR="00A54FBB" w:rsidRPr="007940A9" w:rsidRDefault="00857237" w:rsidP="005D06E8">
      <w:pPr>
        <w:pStyle w:val="Default"/>
        <w:tabs>
          <w:tab w:val="left" w:pos="720"/>
        </w:tabs>
        <w:ind w:left="-720" w:right="-720"/>
        <w:jc w:val="both"/>
        <w:rPr>
          <w:rFonts w:ascii="Calibri" w:hAnsi="Calibri" w:cs="Calibri"/>
          <w:i/>
          <w:color w:val="auto"/>
          <w:sz w:val="22"/>
          <w:szCs w:val="22"/>
          <w:lang w:val="es-CO"/>
        </w:rPr>
      </w:pPr>
      <w:r w:rsidRPr="007940A9">
        <w:rPr>
          <w:rFonts w:ascii="Calibri" w:hAnsi="Calibri" w:cs="Calibri"/>
          <w:color w:val="auto"/>
          <w:sz w:val="22"/>
          <w:szCs w:val="22"/>
          <w:lang w:val="es-CO"/>
        </w:rPr>
        <w:t>Las solicitudes que no reúnan todos los criterios de elegibilidad no serán consideradas.</w:t>
      </w:r>
    </w:p>
    <w:p w14:paraId="0C2C654E" w14:textId="5628D0AF" w:rsidR="00A54FBB" w:rsidRPr="007940A9" w:rsidRDefault="00A54FBB" w:rsidP="005D06E8">
      <w:pPr>
        <w:spacing w:after="0" w:line="240" w:lineRule="auto"/>
        <w:ind w:right="-720"/>
        <w:jc w:val="both"/>
        <w:rPr>
          <w:rFonts w:cs="Tahoma"/>
          <w:color w:val="FF0000"/>
          <w:lang w:val="es-CO"/>
        </w:rPr>
      </w:pPr>
    </w:p>
    <w:p w14:paraId="1F11B768" w14:textId="77777777" w:rsidR="001A5D62" w:rsidRPr="007940A9" w:rsidRDefault="001A5D62" w:rsidP="005D06E8">
      <w:pPr>
        <w:tabs>
          <w:tab w:val="left" w:pos="0"/>
        </w:tabs>
        <w:spacing w:after="0" w:line="240" w:lineRule="auto"/>
        <w:ind w:left="-720"/>
        <w:jc w:val="both"/>
        <w:outlineLvl w:val="0"/>
        <w:rPr>
          <w:rFonts w:cs="Calibri"/>
          <w:b/>
          <w:bCs/>
          <w:color w:val="00B0F0"/>
          <w:sz w:val="28"/>
          <w:szCs w:val="28"/>
          <w:lang w:val="es-CO"/>
        </w:rPr>
      </w:pPr>
    </w:p>
    <w:p w14:paraId="38D2984B" w14:textId="77777777" w:rsidR="001A5D62" w:rsidRPr="007940A9" w:rsidRDefault="001A5D62">
      <w:pPr>
        <w:spacing w:after="0" w:line="240" w:lineRule="auto"/>
        <w:rPr>
          <w:rFonts w:cs="Calibri"/>
          <w:b/>
          <w:bCs/>
          <w:color w:val="00B0F0"/>
          <w:sz w:val="28"/>
          <w:szCs w:val="28"/>
          <w:lang w:val="es-CO"/>
        </w:rPr>
      </w:pPr>
      <w:r w:rsidRPr="007940A9">
        <w:rPr>
          <w:rFonts w:cs="Calibri"/>
          <w:b/>
          <w:bCs/>
          <w:color w:val="00B0F0"/>
          <w:sz w:val="28"/>
          <w:szCs w:val="28"/>
          <w:lang w:val="es-CO"/>
        </w:rPr>
        <w:br w:type="page"/>
      </w:r>
    </w:p>
    <w:p w14:paraId="1E370AA0" w14:textId="37AE67D8" w:rsidR="00F4513E" w:rsidRPr="007940A9" w:rsidRDefault="00F4513E" w:rsidP="005D06E8">
      <w:pPr>
        <w:tabs>
          <w:tab w:val="left" w:pos="0"/>
        </w:tabs>
        <w:spacing w:after="0" w:line="240" w:lineRule="auto"/>
        <w:ind w:left="-720"/>
        <w:jc w:val="both"/>
        <w:outlineLvl w:val="0"/>
        <w:rPr>
          <w:rFonts w:cs="Calibri"/>
          <w:b/>
          <w:bCs/>
          <w:color w:val="00B0F0"/>
          <w:sz w:val="28"/>
          <w:szCs w:val="28"/>
          <w:lang w:val="es-CO"/>
        </w:rPr>
      </w:pPr>
      <w:r w:rsidRPr="007940A9">
        <w:rPr>
          <w:rFonts w:cs="Calibri"/>
          <w:b/>
          <w:bCs/>
          <w:color w:val="00B0F0"/>
          <w:sz w:val="28"/>
          <w:szCs w:val="28"/>
          <w:lang w:val="es-CO"/>
        </w:rPr>
        <w:lastRenderedPageBreak/>
        <w:t>Requisitos para solicitudes</w:t>
      </w:r>
    </w:p>
    <w:p w14:paraId="409F52D3" w14:textId="4D92D0FB" w:rsidR="006A6D57" w:rsidRPr="007940A9" w:rsidRDefault="00F4513E" w:rsidP="005D06E8">
      <w:pPr>
        <w:tabs>
          <w:tab w:val="left" w:pos="720"/>
        </w:tabs>
        <w:spacing w:after="0" w:line="240" w:lineRule="auto"/>
        <w:ind w:left="-720" w:right="-720"/>
        <w:jc w:val="both"/>
        <w:rPr>
          <w:rFonts w:eastAsia="Times New Roman" w:cs="Calibri"/>
          <w:lang w:val="es-CO"/>
        </w:rPr>
      </w:pPr>
      <w:r w:rsidRPr="007940A9">
        <w:rPr>
          <w:rFonts w:eastAsia="Times New Roman" w:cs="Calibri"/>
          <w:b/>
          <w:bCs/>
          <w:lang w:val="es-CO"/>
        </w:rPr>
        <w:t>Las solicitudes deben recibirse por internet a través de</w:t>
      </w:r>
      <w:r w:rsidRPr="007940A9">
        <w:rPr>
          <w:rFonts w:eastAsia="Times New Roman" w:cs="Calibri"/>
          <w:b/>
          <w:bCs/>
          <w:color w:val="FF0000"/>
          <w:lang w:val="es-CO"/>
        </w:rPr>
        <w:t xml:space="preserve"> </w:t>
      </w:r>
      <w:hyperlink r:id="rId16" w:history="1">
        <w:r w:rsidRPr="007940A9">
          <w:rPr>
            <w:rFonts w:eastAsia="Times New Roman" w:cs="Calibri"/>
            <w:b/>
            <w:bCs/>
            <w:color w:val="00B0F0"/>
            <w:u w:val="single"/>
            <w:lang w:val="es-CO"/>
          </w:rPr>
          <w:t>www.PublicArtist.org</w:t>
        </w:r>
      </w:hyperlink>
      <w:r w:rsidRPr="007940A9">
        <w:rPr>
          <w:rFonts w:eastAsia="Times New Roman" w:cs="Calibri"/>
          <w:b/>
          <w:bCs/>
          <w:color w:val="00B0F0"/>
          <w:lang w:val="es-CO"/>
        </w:rPr>
        <w:t xml:space="preserve"> </w:t>
      </w:r>
      <w:r w:rsidRPr="007940A9">
        <w:rPr>
          <w:rFonts w:eastAsia="Times New Roman" w:cs="Calibri"/>
          <w:b/>
          <w:bCs/>
          <w:lang w:val="es-CO"/>
        </w:rPr>
        <w:t xml:space="preserve">a más tardar a las 5:00 pm (CST) el </w:t>
      </w:r>
      <w:r w:rsidRPr="007940A9">
        <w:rPr>
          <w:rStyle w:val="normaltextrun"/>
          <w:rFonts w:cs="Segoe UI"/>
          <w:b/>
          <w:bCs/>
          <w:color w:val="FF0000"/>
          <w:lang w:val="es-CO"/>
        </w:rPr>
        <w:t>jueves a determinar de febrero de 2021</w:t>
      </w:r>
      <w:r w:rsidRPr="007940A9">
        <w:rPr>
          <w:rFonts w:eastAsia="Times New Roman" w:cs="Calibri"/>
          <w:b/>
          <w:bCs/>
          <w:color w:val="FF0000"/>
          <w:lang w:val="es-CO"/>
        </w:rPr>
        <w:t xml:space="preserve">. </w:t>
      </w:r>
      <w:r w:rsidRPr="007940A9">
        <w:rPr>
          <w:rFonts w:eastAsia="Times New Roman" w:cs="Calibri"/>
          <w:lang w:val="es-CO"/>
        </w:rPr>
        <w:t>Para obtener asistencia técnica con su solicitud, comuníquese con info@publicartist.org o 210-701-0775 (9:00 am – 5:00 pm).</w:t>
      </w:r>
    </w:p>
    <w:p w14:paraId="3FE136E8" w14:textId="77777777" w:rsidR="006F6442" w:rsidRPr="007940A9" w:rsidRDefault="00F4513E" w:rsidP="005D06E8">
      <w:pPr>
        <w:tabs>
          <w:tab w:val="left" w:pos="720"/>
        </w:tabs>
        <w:spacing w:after="0" w:line="240" w:lineRule="auto"/>
        <w:ind w:left="-720" w:right="-720"/>
        <w:jc w:val="both"/>
        <w:rPr>
          <w:lang w:val="es-CO"/>
        </w:rPr>
      </w:pPr>
      <w:r w:rsidRPr="007940A9">
        <w:rPr>
          <w:lang w:val="es-CO"/>
        </w:rPr>
        <w:t xml:space="preserve">Las solicitudes incluyen: </w:t>
      </w:r>
    </w:p>
    <w:p w14:paraId="4515B0D4" w14:textId="09BD2AE9" w:rsidR="006F6442" w:rsidRPr="007940A9" w:rsidRDefault="006F6442" w:rsidP="005D06E8">
      <w:pPr>
        <w:pStyle w:val="ListParagraph"/>
        <w:numPr>
          <w:ilvl w:val="0"/>
          <w:numId w:val="48"/>
        </w:numPr>
        <w:tabs>
          <w:tab w:val="left" w:pos="720"/>
        </w:tabs>
        <w:spacing w:after="0" w:line="240" w:lineRule="auto"/>
        <w:ind w:right="-720"/>
        <w:jc w:val="both"/>
        <w:rPr>
          <w:rFonts w:eastAsia="Times New Roman" w:cs="Calibri"/>
          <w:lang w:val="es-CO"/>
        </w:rPr>
      </w:pPr>
      <w:r w:rsidRPr="007940A9">
        <w:rPr>
          <w:rFonts w:eastAsia="Times New Roman" w:cs="Calibri"/>
          <w:lang w:val="es-CO"/>
        </w:rPr>
        <w:t xml:space="preserve">Una serie de respuestas breves (100-200 palabras por pregunta): </w:t>
      </w:r>
    </w:p>
    <w:p w14:paraId="0833D157" w14:textId="77777777" w:rsidR="006F6442" w:rsidRPr="007940A9" w:rsidRDefault="006F6442" w:rsidP="005D06E8">
      <w:pPr>
        <w:pStyle w:val="ListParagraph"/>
        <w:numPr>
          <w:ilvl w:val="0"/>
          <w:numId w:val="44"/>
        </w:numPr>
        <w:tabs>
          <w:tab w:val="left" w:pos="720"/>
        </w:tabs>
        <w:suppressAutoHyphens/>
        <w:spacing w:after="0" w:line="240" w:lineRule="auto"/>
        <w:ind w:left="360" w:right="-720"/>
        <w:jc w:val="both"/>
        <w:rPr>
          <w:lang w:val="es-CO"/>
        </w:rPr>
      </w:pPr>
      <w:r w:rsidRPr="007940A9">
        <w:rPr>
          <w:lang w:val="es-CO"/>
        </w:rPr>
        <w:t>¿Qué necesita saber el jurado sobre usted y su obra como artista? ¿Cuál es su experiencia en arte público?</w:t>
      </w:r>
    </w:p>
    <w:p w14:paraId="46F2B279" w14:textId="77777777" w:rsidR="006F6442" w:rsidRPr="007940A9" w:rsidRDefault="006F6442" w:rsidP="005D06E8">
      <w:pPr>
        <w:tabs>
          <w:tab w:val="left" w:pos="720"/>
        </w:tabs>
        <w:suppressAutoHyphens/>
        <w:spacing w:after="0" w:line="240" w:lineRule="auto"/>
        <w:ind w:left="360" w:right="-720" w:hanging="360"/>
        <w:jc w:val="both"/>
        <w:rPr>
          <w:color w:val="FF0000"/>
          <w:lang w:val="es-CO"/>
        </w:rPr>
      </w:pPr>
    </w:p>
    <w:p w14:paraId="6A7D0CB8" w14:textId="72AE1978" w:rsidR="006F6442" w:rsidRPr="007940A9" w:rsidRDefault="006F6442" w:rsidP="005D06E8">
      <w:pPr>
        <w:pStyle w:val="ListParagraph"/>
        <w:numPr>
          <w:ilvl w:val="0"/>
          <w:numId w:val="44"/>
        </w:numPr>
        <w:tabs>
          <w:tab w:val="left" w:pos="720"/>
        </w:tabs>
        <w:suppressAutoHyphens/>
        <w:spacing w:after="0" w:line="240" w:lineRule="auto"/>
        <w:ind w:left="360" w:right="-720"/>
        <w:jc w:val="both"/>
        <w:rPr>
          <w:rFonts w:eastAsia="Times New Roman"/>
          <w:bdr w:val="none" w:sz="0" w:space="0" w:color="auto" w:frame="1"/>
          <w:lang w:val="es-CO"/>
        </w:rPr>
      </w:pPr>
      <w:r w:rsidRPr="007940A9">
        <w:rPr>
          <w:lang w:val="es-CO"/>
        </w:rPr>
        <w:t xml:space="preserve">¿Cuál es su conexión con Brush Square?  Comparta su conocimiento de la historia o herencia de los barrios vecinos y el centro de Austin. </w:t>
      </w:r>
    </w:p>
    <w:p w14:paraId="5A5DD62B" w14:textId="77777777" w:rsidR="006F6442" w:rsidRPr="007940A9" w:rsidRDefault="006F6442" w:rsidP="005D06E8">
      <w:pPr>
        <w:pStyle w:val="ListParagraph"/>
        <w:tabs>
          <w:tab w:val="left" w:pos="720"/>
        </w:tabs>
        <w:suppressAutoHyphens/>
        <w:spacing w:after="0" w:line="240" w:lineRule="auto"/>
        <w:ind w:left="360" w:right="-720"/>
        <w:jc w:val="both"/>
        <w:rPr>
          <w:rFonts w:eastAsia="Times New Roman"/>
          <w:color w:val="FF0000"/>
          <w:bdr w:val="none" w:sz="0" w:space="0" w:color="auto" w:frame="1"/>
          <w:lang w:val="es-CO"/>
        </w:rPr>
      </w:pPr>
    </w:p>
    <w:p w14:paraId="5CEE1BF7" w14:textId="77777777" w:rsidR="006F6442" w:rsidRPr="007940A9" w:rsidRDefault="006F6442" w:rsidP="005D06E8">
      <w:pPr>
        <w:pStyle w:val="ListParagraph"/>
        <w:numPr>
          <w:ilvl w:val="0"/>
          <w:numId w:val="44"/>
        </w:numPr>
        <w:tabs>
          <w:tab w:val="left" w:pos="720"/>
        </w:tabs>
        <w:suppressAutoHyphens/>
        <w:spacing w:after="0" w:line="240" w:lineRule="auto"/>
        <w:ind w:left="360" w:right="-720"/>
        <w:jc w:val="both"/>
        <w:rPr>
          <w:lang w:val="es-CO"/>
        </w:rPr>
      </w:pPr>
      <w:r w:rsidRPr="007940A9">
        <w:rPr>
          <w:rFonts w:eastAsia="Times New Roman"/>
          <w:bdr w:val="none" w:sz="0" w:space="0" w:color="auto" w:frame="1"/>
          <w:lang w:val="es-CO"/>
        </w:rPr>
        <w:t>Como artista, ¿qué rol cumplió la participación de la comunidad o la práctica social en su obra? Si no ha trabajado con la comunidad, ¿le interesa hacerlo y por qué?</w:t>
      </w:r>
    </w:p>
    <w:p w14:paraId="64096EEF" w14:textId="77777777" w:rsidR="006F6442" w:rsidRPr="007940A9" w:rsidRDefault="006F6442" w:rsidP="005D06E8">
      <w:pPr>
        <w:tabs>
          <w:tab w:val="left" w:pos="720"/>
        </w:tabs>
        <w:spacing w:after="0" w:line="240" w:lineRule="auto"/>
        <w:ind w:left="-720" w:right="-720"/>
        <w:jc w:val="both"/>
        <w:rPr>
          <w:rFonts w:eastAsia="Times New Roman" w:cs="Calibri"/>
          <w:lang w:val="es-CO"/>
        </w:rPr>
      </w:pPr>
    </w:p>
    <w:p w14:paraId="2A837C98" w14:textId="3A4A8D48" w:rsidR="006F6442" w:rsidRPr="007940A9" w:rsidRDefault="00F4513E" w:rsidP="005D06E8">
      <w:pPr>
        <w:pStyle w:val="ListParagraph"/>
        <w:numPr>
          <w:ilvl w:val="0"/>
          <w:numId w:val="48"/>
        </w:numPr>
        <w:tabs>
          <w:tab w:val="left" w:pos="720"/>
        </w:tabs>
        <w:spacing w:after="0" w:line="240" w:lineRule="auto"/>
        <w:ind w:right="-720"/>
        <w:jc w:val="both"/>
        <w:rPr>
          <w:rFonts w:eastAsia="Times New Roman" w:cs="Calibri"/>
          <w:lang w:val="es-CO"/>
        </w:rPr>
      </w:pPr>
      <w:r w:rsidRPr="007940A9">
        <w:rPr>
          <w:rFonts w:eastAsia="Times New Roman" w:cs="Calibri"/>
          <w:lang w:val="es-CO"/>
        </w:rPr>
        <w:t xml:space="preserve">10 imágenes de obras de arte relevantes y completas con las descripciones requeridas </w:t>
      </w:r>
    </w:p>
    <w:p w14:paraId="376CF89B" w14:textId="738B18FD" w:rsidR="006F6442" w:rsidRPr="007940A9" w:rsidRDefault="00F4513E" w:rsidP="005D06E8">
      <w:pPr>
        <w:pStyle w:val="ListParagraph"/>
        <w:numPr>
          <w:ilvl w:val="0"/>
          <w:numId w:val="48"/>
        </w:numPr>
        <w:tabs>
          <w:tab w:val="left" w:pos="720"/>
        </w:tabs>
        <w:spacing w:after="0" w:line="240" w:lineRule="auto"/>
        <w:ind w:right="-720"/>
        <w:jc w:val="both"/>
        <w:rPr>
          <w:rFonts w:eastAsia="Times New Roman" w:cs="Calibri"/>
          <w:lang w:val="es-CO"/>
        </w:rPr>
      </w:pPr>
      <w:r w:rsidRPr="007940A9">
        <w:rPr>
          <w:rFonts w:eastAsia="Times New Roman" w:cs="Calibri"/>
          <w:lang w:val="es-CO"/>
        </w:rPr>
        <w:t>hoja de vida</w:t>
      </w:r>
    </w:p>
    <w:p w14:paraId="44A4D992" w14:textId="5BFA368B" w:rsidR="0078043B" w:rsidRPr="007940A9" w:rsidRDefault="00F4513E" w:rsidP="005D06E8">
      <w:pPr>
        <w:pStyle w:val="ListParagraph"/>
        <w:numPr>
          <w:ilvl w:val="0"/>
          <w:numId w:val="48"/>
        </w:numPr>
        <w:tabs>
          <w:tab w:val="left" w:pos="720"/>
        </w:tabs>
        <w:spacing w:after="0" w:line="240" w:lineRule="auto"/>
        <w:ind w:right="-720"/>
        <w:jc w:val="both"/>
        <w:rPr>
          <w:rFonts w:eastAsia="Times New Roman" w:cs="Calibri"/>
          <w:lang w:val="es-CO"/>
        </w:rPr>
      </w:pPr>
      <w:r w:rsidRPr="007940A9">
        <w:rPr>
          <w:rFonts w:eastAsia="Times New Roman" w:cs="Calibri"/>
          <w:lang w:val="es-CO"/>
        </w:rPr>
        <w:t>3 referencias profesionales.</w:t>
      </w:r>
    </w:p>
    <w:p w14:paraId="7D8B888D" w14:textId="77777777" w:rsidR="00CA4C68" w:rsidRPr="007940A9" w:rsidRDefault="00CA4C68" w:rsidP="001A5D62">
      <w:pPr>
        <w:tabs>
          <w:tab w:val="left" w:pos="720"/>
        </w:tabs>
        <w:spacing w:after="0" w:line="240" w:lineRule="auto"/>
        <w:ind w:right="-720"/>
        <w:jc w:val="both"/>
        <w:rPr>
          <w:color w:val="FF0000"/>
          <w:lang w:val="es-CO"/>
        </w:rPr>
      </w:pPr>
    </w:p>
    <w:p w14:paraId="48AF6E4A" w14:textId="708E5015" w:rsidR="00A54FBB" w:rsidRPr="007940A9" w:rsidRDefault="00A54FBB" w:rsidP="005D06E8">
      <w:pPr>
        <w:tabs>
          <w:tab w:val="left" w:pos="720"/>
        </w:tabs>
        <w:spacing w:after="0" w:line="240" w:lineRule="auto"/>
        <w:ind w:left="-720" w:right="-720"/>
        <w:jc w:val="both"/>
        <w:rPr>
          <w:rFonts w:cs="Arial"/>
          <w:b/>
          <w:bCs/>
          <w:color w:val="00B0F0"/>
          <w:sz w:val="28"/>
          <w:szCs w:val="28"/>
          <w:lang w:val="es-CO"/>
        </w:rPr>
      </w:pPr>
      <w:r w:rsidRPr="007940A9">
        <w:rPr>
          <w:b/>
          <w:bCs/>
          <w:color w:val="00B0F0"/>
          <w:sz w:val="28"/>
          <w:szCs w:val="28"/>
          <w:lang w:val="es-CO"/>
        </w:rPr>
        <w:t>Criterios de selección</w:t>
      </w:r>
    </w:p>
    <w:p w14:paraId="0D26FBB5" w14:textId="1BEA219E" w:rsidR="006147E6" w:rsidRPr="007940A9" w:rsidRDefault="000F0F12" w:rsidP="005D06E8">
      <w:pPr>
        <w:tabs>
          <w:tab w:val="left" w:pos="0"/>
          <w:tab w:val="left" w:pos="720"/>
          <w:tab w:val="left" w:pos="4050"/>
          <w:tab w:val="left" w:pos="5940"/>
          <w:tab w:val="left" w:pos="8730"/>
          <w:tab w:val="left" w:pos="9270"/>
        </w:tabs>
        <w:spacing w:after="0" w:line="240" w:lineRule="auto"/>
        <w:ind w:left="-720" w:right="-720"/>
        <w:jc w:val="both"/>
        <w:rPr>
          <w:rFonts w:cs="Calibri"/>
          <w:lang w:val="es-CO"/>
        </w:rPr>
      </w:pPr>
      <w:r w:rsidRPr="007940A9">
        <w:rPr>
          <w:rFonts w:cs="Calibri"/>
          <w:lang w:val="es-CO"/>
        </w:rPr>
        <w:t>La selección de un artista o equipo de artistas se basará en las cualificaciones del artista que se ajusten mejor a los requisitos incluidos en este Folleto informativo del proyecto. El jurado analizará y considerará los siguientes criterios de evaluación:</w:t>
      </w:r>
    </w:p>
    <w:p w14:paraId="3FC11A84" w14:textId="18C6D638" w:rsidR="000F0F12" w:rsidRPr="007940A9" w:rsidRDefault="000F0F12" w:rsidP="005D06E8">
      <w:pPr>
        <w:pStyle w:val="bulletlist"/>
        <w:numPr>
          <w:ilvl w:val="0"/>
          <w:numId w:val="1"/>
        </w:numPr>
        <w:tabs>
          <w:tab w:val="clear" w:pos="720"/>
          <w:tab w:val="left" w:pos="540"/>
          <w:tab w:val="num" w:pos="1440"/>
        </w:tabs>
        <w:spacing w:line="360" w:lineRule="auto"/>
        <w:ind w:left="540" w:right="0" w:hanging="540"/>
        <w:jc w:val="both"/>
        <w:rPr>
          <w:rFonts w:ascii="Calibri" w:hAnsi="Calibri" w:cs="Calibri"/>
          <w:color w:val="auto"/>
          <w:sz w:val="22"/>
          <w:szCs w:val="22"/>
          <w:lang w:val="es-CO"/>
        </w:rPr>
      </w:pPr>
      <w:r w:rsidRPr="007940A9">
        <w:rPr>
          <w:rFonts w:ascii="Calibri" w:hAnsi="Calibri" w:cs="Calibri"/>
          <w:color w:val="auto"/>
          <w:sz w:val="22"/>
          <w:szCs w:val="22"/>
          <w:lang w:val="es-CO"/>
        </w:rPr>
        <w:t xml:space="preserve">Mérito del artista y conocimiento técnico; </w:t>
      </w:r>
    </w:p>
    <w:p w14:paraId="6E22FDFC" w14:textId="21937726" w:rsidR="000F0F12" w:rsidRPr="007940A9" w:rsidRDefault="000F0F12" w:rsidP="005D06E8">
      <w:pPr>
        <w:pStyle w:val="bulletlist"/>
        <w:numPr>
          <w:ilvl w:val="0"/>
          <w:numId w:val="1"/>
        </w:numPr>
        <w:tabs>
          <w:tab w:val="clear" w:pos="720"/>
          <w:tab w:val="left" w:pos="540"/>
          <w:tab w:val="num" w:pos="1440"/>
        </w:tabs>
        <w:spacing w:line="360" w:lineRule="auto"/>
        <w:ind w:left="540" w:right="0" w:hanging="540"/>
        <w:jc w:val="both"/>
        <w:rPr>
          <w:rFonts w:ascii="Calibri" w:hAnsi="Calibri" w:cs="Calibri"/>
          <w:color w:val="auto"/>
          <w:sz w:val="22"/>
          <w:szCs w:val="22"/>
          <w:lang w:val="es-CO"/>
        </w:rPr>
      </w:pPr>
      <w:r w:rsidRPr="007940A9">
        <w:rPr>
          <w:rFonts w:ascii="Calibri" w:hAnsi="Calibri" w:cs="Calibri"/>
          <w:color w:val="auto"/>
          <w:sz w:val="22"/>
          <w:szCs w:val="22"/>
          <w:lang w:val="es-CO"/>
        </w:rPr>
        <w:t>Capacidad para participar con la comunidad en la que se propone la obra de arte; y</w:t>
      </w:r>
    </w:p>
    <w:p w14:paraId="4F76AA0D" w14:textId="0A059C41" w:rsidR="00DC122F" w:rsidRPr="007940A9" w:rsidRDefault="000F0F12" w:rsidP="005D06E8">
      <w:pPr>
        <w:pStyle w:val="bulletlist"/>
        <w:numPr>
          <w:ilvl w:val="0"/>
          <w:numId w:val="1"/>
        </w:numPr>
        <w:tabs>
          <w:tab w:val="clear" w:pos="720"/>
          <w:tab w:val="left" w:pos="540"/>
          <w:tab w:val="num" w:pos="1440"/>
        </w:tabs>
        <w:spacing w:line="360" w:lineRule="auto"/>
        <w:ind w:left="540" w:right="0" w:hanging="540"/>
        <w:jc w:val="both"/>
        <w:rPr>
          <w:rFonts w:ascii="Calibri" w:hAnsi="Calibri" w:cs="Calibri"/>
          <w:color w:val="auto"/>
          <w:sz w:val="22"/>
          <w:szCs w:val="22"/>
          <w:lang w:val="es-CO"/>
        </w:rPr>
      </w:pPr>
      <w:r w:rsidRPr="007940A9">
        <w:rPr>
          <w:rFonts w:ascii="Calibri" w:hAnsi="Calibri" w:cs="Calibri"/>
          <w:color w:val="auto"/>
          <w:sz w:val="22"/>
          <w:szCs w:val="22"/>
          <w:lang w:val="es-CO"/>
        </w:rPr>
        <w:t>Éxito demostrado con la compleción de obras de arte.</w:t>
      </w:r>
    </w:p>
    <w:p w14:paraId="78E7EB6D" w14:textId="6F3F4D21" w:rsidR="00460893" w:rsidRPr="007940A9" w:rsidRDefault="000F0F12" w:rsidP="001A5D62">
      <w:pPr>
        <w:pStyle w:val="bulletlist"/>
        <w:tabs>
          <w:tab w:val="left" w:pos="360"/>
        </w:tabs>
        <w:spacing w:line="240" w:lineRule="auto"/>
        <w:ind w:left="-720" w:right="0" w:firstLine="0"/>
        <w:rPr>
          <w:rFonts w:ascii="Calibri" w:hAnsi="Calibri" w:cs="Calibri"/>
          <w:color w:val="auto"/>
          <w:sz w:val="22"/>
          <w:szCs w:val="22"/>
          <w:lang w:val="es-CO"/>
        </w:rPr>
      </w:pPr>
      <w:r w:rsidRPr="007940A9">
        <w:rPr>
          <w:rFonts w:ascii="Calibri" w:hAnsi="Calibri" w:cs="Calibri"/>
          <w:color w:val="auto"/>
          <w:sz w:val="22"/>
          <w:szCs w:val="22"/>
          <w:lang w:val="es-CO"/>
        </w:rPr>
        <w:t xml:space="preserve">Para obtener más información sobre los criterios de selección del proyecto de AIPP, consulte: </w:t>
      </w:r>
      <w:hyperlink r:id="rId17" w:history="1">
        <w:r w:rsidRPr="007940A9">
          <w:rPr>
            <w:rStyle w:val="Hyperlink"/>
            <w:rFonts w:ascii="Calibri" w:hAnsi="Calibri" w:cs="Calibri"/>
            <w:color w:val="auto"/>
            <w:sz w:val="22"/>
            <w:szCs w:val="22"/>
            <w:lang w:val="es-CO"/>
          </w:rPr>
          <w:t>http://www.austintexas.gov/sites/default/files/files/aipp_selection_criteria.pdf</w:t>
        </w:r>
      </w:hyperlink>
    </w:p>
    <w:p w14:paraId="743FBDF0" w14:textId="2128F3D6" w:rsidR="000F0F12" w:rsidRPr="007940A9" w:rsidRDefault="000F0F12" w:rsidP="005D06E8">
      <w:pPr>
        <w:pStyle w:val="bulletlist"/>
        <w:tabs>
          <w:tab w:val="left" w:pos="360"/>
        </w:tabs>
        <w:spacing w:line="240" w:lineRule="auto"/>
        <w:ind w:left="-720" w:right="0" w:firstLine="0"/>
        <w:jc w:val="both"/>
        <w:rPr>
          <w:rFonts w:ascii="Calibri" w:hAnsi="Calibri" w:cs="Calibri"/>
          <w:color w:val="FF0000"/>
          <w:sz w:val="22"/>
          <w:szCs w:val="22"/>
          <w:lang w:val="es-CO"/>
        </w:rPr>
      </w:pPr>
    </w:p>
    <w:p w14:paraId="4C669E71" w14:textId="36F83273" w:rsidR="00F4513E" w:rsidRPr="007940A9" w:rsidRDefault="00F4513E" w:rsidP="005D06E8">
      <w:pPr>
        <w:spacing w:after="0" w:line="240" w:lineRule="auto"/>
        <w:ind w:left="-720" w:right="-720"/>
        <w:jc w:val="both"/>
        <w:rPr>
          <w:rFonts w:cs="Arial"/>
          <w:b/>
          <w:bCs/>
          <w:color w:val="00B0F0"/>
          <w:sz w:val="28"/>
          <w:szCs w:val="28"/>
          <w:lang w:val="es-CO"/>
        </w:rPr>
      </w:pPr>
      <w:r w:rsidRPr="007940A9">
        <w:rPr>
          <w:b/>
          <w:bCs/>
          <w:color w:val="00B0F0"/>
          <w:sz w:val="28"/>
          <w:szCs w:val="28"/>
          <w:lang w:val="es-CO"/>
        </w:rPr>
        <w:t>Proceso de selección</w:t>
      </w:r>
    </w:p>
    <w:p w14:paraId="17D93171" w14:textId="5F85793A" w:rsidR="00F4513E" w:rsidRPr="007940A9" w:rsidRDefault="00F4513E" w:rsidP="005D06E8">
      <w:pPr>
        <w:pStyle w:val="BodyText"/>
        <w:tabs>
          <w:tab w:val="left" w:pos="0"/>
          <w:tab w:val="left" w:pos="450"/>
        </w:tabs>
        <w:ind w:left="-720" w:right="-1170"/>
        <w:jc w:val="both"/>
        <w:rPr>
          <w:rFonts w:ascii="Calibri" w:hAnsi="Calibri" w:cs="Calibri"/>
          <w:sz w:val="22"/>
          <w:szCs w:val="22"/>
          <w:lang w:val="es-CO"/>
        </w:rPr>
      </w:pPr>
      <w:r w:rsidRPr="007940A9">
        <w:rPr>
          <w:rFonts w:ascii="Calibri" w:hAnsi="Calibri" w:cs="Calibri"/>
          <w:sz w:val="22"/>
          <w:szCs w:val="22"/>
          <w:lang w:val="es-CO"/>
        </w:rPr>
        <w:t xml:space="preserve">Se distribuirá un Pedido de solicitudes (RFQ, por sus siglas en inglés) y se enviarán las solicitudes a través de  PublicArtist.org antes de la fecha límite. El Panel de Arte en </w:t>
      </w:r>
      <w:r w:rsidR="00BE441C">
        <w:rPr>
          <w:rFonts w:ascii="Calibri" w:hAnsi="Calibri" w:cs="Calibri"/>
          <w:sz w:val="22"/>
          <w:szCs w:val="22"/>
          <w:lang w:val="es-CO"/>
        </w:rPr>
        <w:t>Lugares</w:t>
      </w:r>
      <w:r w:rsidRPr="007940A9">
        <w:rPr>
          <w:rFonts w:ascii="Calibri" w:hAnsi="Calibri" w:cs="Calibri"/>
          <w:sz w:val="22"/>
          <w:szCs w:val="22"/>
          <w:lang w:val="es-CO"/>
        </w:rPr>
        <w:t xml:space="preserve"> Públicos de la Ciudad de Austin reunirá a un jurado para evaluar las solicitudes. El jurado y los consultores analizarán los méritos profesionales y seleccionarán de tres a cinco finalistas para entrevistarlos</w:t>
      </w:r>
      <w:r w:rsidRPr="007940A9">
        <w:rPr>
          <w:rFonts w:ascii="Calibri" w:hAnsi="Calibri" w:cs="Calibri"/>
          <w:i/>
          <w:iCs/>
          <w:sz w:val="22"/>
          <w:szCs w:val="22"/>
          <w:lang w:val="es-CO"/>
        </w:rPr>
        <w:t xml:space="preserve"> a menos que exista un consenso sobre la selección de recomendar una solicitud y una suplente.</w:t>
      </w:r>
      <w:r w:rsidRPr="007940A9">
        <w:rPr>
          <w:rFonts w:ascii="Calibri" w:hAnsi="Calibri" w:cs="Calibri"/>
          <w:sz w:val="22"/>
          <w:szCs w:val="22"/>
          <w:lang w:val="es-CO"/>
        </w:rPr>
        <w:t xml:space="preserve"> El jurado y los consultores después se reunirán para entrevistar y seleccionar un artista/equipo de artistas y un suplente. El Panel de Arte en </w:t>
      </w:r>
      <w:r w:rsidR="00BE441C">
        <w:rPr>
          <w:rFonts w:ascii="Calibri" w:hAnsi="Calibri" w:cs="Calibri"/>
          <w:sz w:val="22"/>
          <w:szCs w:val="22"/>
          <w:lang w:val="es-CO"/>
        </w:rPr>
        <w:t>Lugares</w:t>
      </w:r>
      <w:r w:rsidRPr="007940A9">
        <w:rPr>
          <w:rFonts w:ascii="Calibri" w:hAnsi="Calibri" w:cs="Calibri"/>
          <w:sz w:val="22"/>
          <w:szCs w:val="22"/>
          <w:lang w:val="es-CO"/>
        </w:rPr>
        <w:t xml:space="preserve"> Públicos y la Comisión de Artes de Austin recibirán esta recomendación para aprobarla o no. El o los artistas aprobados tendrán un contrato para diseño más el trabajo encargado que deben colaborar con la Ciudad y el equipo del proyecto para desarrollar un diseño definitivo, que también quedará sujeto a la aprobación del Panel de AIPP y la Comisión de Artes de Austin antes de la fabricación e instalación. </w:t>
      </w:r>
    </w:p>
    <w:p w14:paraId="024A6E1B" w14:textId="0463E1FC" w:rsidR="00453355" w:rsidRPr="007940A9" w:rsidRDefault="00453355">
      <w:pPr>
        <w:spacing w:after="0" w:line="240" w:lineRule="auto"/>
        <w:rPr>
          <w:rFonts w:eastAsia="Times New Roman" w:cs="Tahoma"/>
          <w:color w:val="FF0000"/>
          <w:sz w:val="20"/>
          <w:szCs w:val="20"/>
          <w:lang w:val="es-CO"/>
        </w:rPr>
      </w:pPr>
      <w:r w:rsidRPr="007940A9">
        <w:rPr>
          <w:rFonts w:cs="Tahoma"/>
          <w:color w:val="FF0000"/>
          <w:sz w:val="20"/>
          <w:lang w:val="es-CO"/>
        </w:rPr>
        <w:br w:type="page"/>
      </w:r>
    </w:p>
    <w:p w14:paraId="7C6EC22B" w14:textId="2A94F4E7" w:rsidR="00A54FBB" w:rsidRPr="007940A9" w:rsidRDefault="00AF42C0" w:rsidP="005D06E8">
      <w:pPr>
        <w:tabs>
          <w:tab w:val="left" w:pos="-720"/>
        </w:tabs>
        <w:spacing w:after="0" w:line="240" w:lineRule="auto"/>
        <w:ind w:left="-720"/>
        <w:jc w:val="both"/>
        <w:outlineLvl w:val="0"/>
        <w:rPr>
          <w:rFonts w:cs="Calibri"/>
          <w:b/>
          <w:bCs/>
          <w:color w:val="00B0F0"/>
          <w:sz w:val="28"/>
          <w:szCs w:val="28"/>
          <w:lang w:val="es-CO"/>
        </w:rPr>
      </w:pPr>
      <w:r w:rsidRPr="007940A9">
        <w:rPr>
          <w:rFonts w:cs="Calibri"/>
          <w:b/>
          <w:bCs/>
          <w:color w:val="00B0F0"/>
          <w:sz w:val="28"/>
          <w:szCs w:val="28"/>
          <w:lang w:val="es-CO"/>
        </w:rPr>
        <w:lastRenderedPageBreak/>
        <w:t>Jurado y consultores del proyecto</w:t>
      </w:r>
    </w:p>
    <w:p w14:paraId="401BECF3" w14:textId="2C805444" w:rsidR="00A54FBB" w:rsidRPr="007940A9" w:rsidRDefault="00A54FBB" w:rsidP="005D06E8">
      <w:pPr>
        <w:tabs>
          <w:tab w:val="left" w:pos="0"/>
        </w:tabs>
        <w:spacing w:after="0" w:line="240" w:lineRule="auto"/>
        <w:ind w:left="-720" w:right="-720"/>
        <w:jc w:val="both"/>
        <w:rPr>
          <w:rFonts w:cs="Calibri"/>
          <w:lang w:val="es-CO"/>
        </w:rPr>
      </w:pPr>
      <w:r w:rsidRPr="007940A9">
        <w:rPr>
          <w:rFonts w:cs="Calibri"/>
          <w:lang w:val="es-CO"/>
        </w:rPr>
        <w:t>Se escogerá un jurado de tres miembros con al menos 1 artista visual. Posibles miembros del jurado incluyen:</w:t>
      </w:r>
    </w:p>
    <w:p w14:paraId="4A838433" w14:textId="48FC2B35" w:rsidR="00685FF4" w:rsidRPr="007940A9" w:rsidRDefault="00B025D4" w:rsidP="005D06E8">
      <w:pPr>
        <w:pStyle w:val="ListParagraph"/>
        <w:numPr>
          <w:ilvl w:val="0"/>
          <w:numId w:val="5"/>
        </w:numPr>
        <w:tabs>
          <w:tab w:val="left" w:pos="0"/>
        </w:tabs>
        <w:spacing w:after="0" w:line="240" w:lineRule="auto"/>
        <w:ind w:right="-720"/>
        <w:jc w:val="both"/>
        <w:rPr>
          <w:rFonts w:cs="Calibri"/>
          <w:lang w:val="es-CO"/>
        </w:rPr>
      </w:pPr>
      <w:bookmarkStart w:id="4" w:name="_Hlk33199721"/>
      <w:r w:rsidRPr="007940A9">
        <w:rPr>
          <w:rFonts w:cs="Calibri"/>
          <w:lang w:val="es-CO"/>
        </w:rPr>
        <w:t xml:space="preserve">Rehab El Sadek, Artista Visual </w:t>
      </w:r>
    </w:p>
    <w:p w14:paraId="3E130EDB" w14:textId="1C140064" w:rsidR="00255009" w:rsidRPr="007940A9" w:rsidRDefault="00255009" w:rsidP="005D06E8">
      <w:pPr>
        <w:pStyle w:val="ListParagraph"/>
        <w:numPr>
          <w:ilvl w:val="0"/>
          <w:numId w:val="5"/>
        </w:numPr>
        <w:tabs>
          <w:tab w:val="left" w:pos="0"/>
        </w:tabs>
        <w:spacing w:after="0" w:line="240" w:lineRule="auto"/>
        <w:ind w:right="-720"/>
        <w:jc w:val="both"/>
        <w:rPr>
          <w:rFonts w:cs="Calibri"/>
          <w:lang w:val="es-CO"/>
        </w:rPr>
      </w:pPr>
      <w:r w:rsidRPr="007940A9">
        <w:rPr>
          <w:rFonts w:cs="Calibri"/>
          <w:lang w:val="es-CO"/>
        </w:rPr>
        <w:t>Sam Barboza, Artista y Muralista</w:t>
      </w:r>
    </w:p>
    <w:p w14:paraId="465FB01B" w14:textId="59674ECD" w:rsidR="0096538C" w:rsidRPr="007940A9" w:rsidRDefault="0096538C" w:rsidP="00453355">
      <w:pPr>
        <w:pStyle w:val="ListParagraph"/>
        <w:numPr>
          <w:ilvl w:val="0"/>
          <w:numId w:val="5"/>
        </w:numPr>
        <w:tabs>
          <w:tab w:val="left" w:pos="0"/>
        </w:tabs>
        <w:spacing w:after="0" w:line="240" w:lineRule="auto"/>
        <w:ind w:right="-720"/>
        <w:rPr>
          <w:rFonts w:asciiTheme="minorHAnsi" w:hAnsiTheme="minorHAnsi" w:cstheme="minorHAnsi"/>
          <w:lang w:val="es-CO"/>
        </w:rPr>
      </w:pPr>
      <w:r w:rsidRPr="007940A9">
        <w:rPr>
          <w:lang w:val="es-CO"/>
        </w:rPr>
        <w:t xml:space="preserve">Ja’nell Ajani, Curador, Estudiante de doctorado en Arte Moderno y Contemporáneo </w:t>
      </w:r>
      <w:r w:rsidRPr="007940A9">
        <w:rPr>
          <w:rFonts w:asciiTheme="minorHAnsi" w:hAnsiTheme="minorHAnsi"/>
          <w:lang w:val="es-CO"/>
        </w:rPr>
        <w:t xml:space="preserve">y </w:t>
      </w:r>
      <w:r w:rsidRPr="007940A9">
        <w:rPr>
          <w:rFonts w:asciiTheme="minorHAnsi" w:hAnsiTheme="minorHAnsi"/>
          <w:color w:val="222222"/>
          <w:shd w:val="clear" w:color="auto" w:fill="FFFFFF"/>
          <w:lang w:val="es-CO"/>
        </w:rPr>
        <w:t xml:space="preserve">Arte </w:t>
      </w:r>
      <w:r w:rsidR="00453355" w:rsidRPr="007940A9">
        <w:rPr>
          <w:rFonts w:asciiTheme="minorHAnsi" w:hAnsiTheme="minorHAnsi"/>
          <w:color w:val="222222"/>
          <w:shd w:val="clear" w:color="auto" w:fill="FFFFFF"/>
          <w:lang w:val="es-CO"/>
        </w:rPr>
        <w:br/>
      </w:r>
      <w:r w:rsidRPr="007940A9">
        <w:rPr>
          <w:rFonts w:asciiTheme="minorHAnsi" w:hAnsiTheme="minorHAnsi"/>
          <w:color w:val="222222"/>
          <w:shd w:val="clear" w:color="auto" w:fill="FFFFFF"/>
          <w:lang w:val="es-CO"/>
        </w:rPr>
        <w:t>Afroamericano y el arte de la diáspora africana</w:t>
      </w:r>
      <w:r w:rsidRPr="007940A9">
        <w:rPr>
          <w:rFonts w:asciiTheme="minorHAnsi" w:hAnsiTheme="minorHAnsi"/>
          <w:lang w:val="es-CO"/>
        </w:rPr>
        <w:t xml:space="preserve"> de la Universidad de Texas</w:t>
      </w:r>
    </w:p>
    <w:p w14:paraId="6C845908" w14:textId="0438471A" w:rsidR="002A6CA2" w:rsidRPr="007940A9" w:rsidRDefault="00DC1E0A" w:rsidP="005D06E8">
      <w:pPr>
        <w:pStyle w:val="ListParagraph"/>
        <w:numPr>
          <w:ilvl w:val="0"/>
          <w:numId w:val="5"/>
        </w:numPr>
        <w:tabs>
          <w:tab w:val="left" w:pos="0"/>
        </w:tabs>
        <w:spacing w:after="0" w:line="240" w:lineRule="auto"/>
        <w:ind w:right="-720"/>
        <w:jc w:val="both"/>
        <w:rPr>
          <w:rFonts w:cs="Calibri"/>
          <w:lang w:val="es-CO"/>
        </w:rPr>
      </w:pPr>
      <w:r w:rsidRPr="007940A9">
        <w:rPr>
          <w:rFonts w:cs="Calibri"/>
          <w:lang w:val="es-CO"/>
        </w:rPr>
        <w:t xml:space="preserve">Brandi Mask, Consejo de Arte Público, Discovery Green  </w:t>
      </w:r>
    </w:p>
    <w:p w14:paraId="1851BD39" w14:textId="71660CA7" w:rsidR="0070558B" w:rsidRPr="007940A9" w:rsidRDefault="00106FD8" w:rsidP="005D06E8">
      <w:pPr>
        <w:pStyle w:val="ListParagraph"/>
        <w:numPr>
          <w:ilvl w:val="0"/>
          <w:numId w:val="5"/>
        </w:numPr>
        <w:tabs>
          <w:tab w:val="left" w:pos="0"/>
        </w:tabs>
        <w:spacing w:after="0" w:line="240" w:lineRule="auto"/>
        <w:jc w:val="both"/>
        <w:rPr>
          <w:rFonts w:cs="Calibri"/>
          <w:lang w:val="es-CO"/>
        </w:rPr>
      </w:pPr>
      <w:r w:rsidRPr="007940A9">
        <w:rPr>
          <w:rFonts w:cs="Calibri"/>
          <w:lang w:val="es-CO"/>
        </w:rPr>
        <w:t>riel Sturchio, Artista y Profesor, Universidad de Texas</w:t>
      </w:r>
    </w:p>
    <w:bookmarkEnd w:id="4"/>
    <w:p w14:paraId="4350C30B" w14:textId="77777777" w:rsidR="007F0DC3" w:rsidRPr="007940A9" w:rsidRDefault="007F0DC3" w:rsidP="005D06E8">
      <w:pPr>
        <w:tabs>
          <w:tab w:val="left" w:pos="0"/>
        </w:tabs>
        <w:spacing w:after="0" w:line="240" w:lineRule="auto"/>
        <w:ind w:right="-720"/>
        <w:jc w:val="both"/>
        <w:rPr>
          <w:rFonts w:cs="Calibri"/>
          <w:color w:val="FF0000"/>
          <w:lang w:val="es-CO"/>
        </w:rPr>
      </w:pPr>
    </w:p>
    <w:p w14:paraId="04793FEC" w14:textId="437778EF" w:rsidR="00A54FBB" w:rsidRPr="007940A9" w:rsidRDefault="00A54FBB" w:rsidP="005D06E8">
      <w:pPr>
        <w:tabs>
          <w:tab w:val="left" w:pos="0"/>
        </w:tabs>
        <w:spacing w:after="0" w:line="240" w:lineRule="auto"/>
        <w:ind w:left="-720" w:right="-720"/>
        <w:jc w:val="both"/>
        <w:rPr>
          <w:rFonts w:cs="Calibri"/>
          <w:lang w:val="es-CO"/>
        </w:rPr>
      </w:pPr>
      <w:r w:rsidRPr="007940A9">
        <w:rPr>
          <w:rFonts w:cs="Calibri"/>
          <w:lang w:val="es-CO"/>
        </w:rPr>
        <w:t xml:space="preserve">Invitaremos a los consultores del proyecto a participar en el proceso para proveer asistencia y conocimiento </w:t>
      </w:r>
      <w:r w:rsidR="00453355" w:rsidRPr="007940A9">
        <w:rPr>
          <w:rFonts w:cs="Calibri"/>
          <w:lang w:val="es-CO"/>
        </w:rPr>
        <w:br/>
      </w:r>
      <w:r w:rsidRPr="007940A9">
        <w:rPr>
          <w:rFonts w:cs="Calibri"/>
          <w:lang w:val="es-CO"/>
        </w:rPr>
        <w:t>experto al jurado. Los consultores del jurado sobre el proyecto pueden incluir a:</w:t>
      </w:r>
    </w:p>
    <w:p w14:paraId="068C27E8" w14:textId="5E7A21D5" w:rsidR="00760AE1" w:rsidRPr="007940A9" w:rsidRDefault="00F872A2" w:rsidP="005D06E8">
      <w:pPr>
        <w:numPr>
          <w:ilvl w:val="0"/>
          <w:numId w:val="2"/>
        </w:numPr>
        <w:tabs>
          <w:tab w:val="clear" w:pos="720"/>
          <w:tab w:val="left" w:pos="540"/>
        </w:tabs>
        <w:suppressAutoHyphens/>
        <w:spacing w:after="0" w:line="240" w:lineRule="auto"/>
        <w:ind w:left="547" w:hanging="547"/>
        <w:jc w:val="both"/>
        <w:rPr>
          <w:rFonts w:cs="Calibri"/>
          <w:lang w:val="es-CO"/>
        </w:rPr>
      </w:pPr>
      <w:r w:rsidRPr="007940A9">
        <w:rPr>
          <w:rFonts w:cs="Calibri"/>
          <w:lang w:val="es-CO"/>
        </w:rPr>
        <w:t>Scott Sinn – Gerente del proyecto del Departamento de Parques y Recreación de la Ciudad de Austin</w:t>
      </w:r>
    </w:p>
    <w:p w14:paraId="7900DB06" w14:textId="70EE0A84" w:rsidR="00973D17" w:rsidRPr="007940A9" w:rsidRDefault="00973D17" w:rsidP="00453355">
      <w:pPr>
        <w:numPr>
          <w:ilvl w:val="0"/>
          <w:numId w:val="2"/>
        </w:numPr>
        <w:tabs>
          <w:tab w:val="clear" w:pos="720"/>
          <w:tab w:val="left" w:pos="540"/>
        </w:tabs>
        <w:suppressAutoHyphens/>
        <w:spacing w:after="0" w:line="240" w:lineRule="auto"/>
        <w:ind w:left="547" w:right="-720" w:hanging="547"/>
        <w:rPr>
          <w:rFonts w:cs="Calibri"/>
          <w:lang w:val="es-CO"/>
        </w:rPr>
      </w:pPr>
      <w:r w:rsidRPr="007940A9">
        <w:rPr>
          <w:rFonts w:cs="Calibri"/>
          <w:lang w:val="es-CO"/>
        </w:rPr>
        <w:t>Laura Esparza – Museos y Centros Culturales del Departamento de Parques y Recreación de la Ciudad de Austin</w:t>
      </w:r>
    </w:p>
    <w:p w14:paraId="3F840392" w14:textId="30DF70F6" w:rsidR="00516F5F" w:rsidRPr="007940A9" w:rsidRDefault="00F872A2" w:rsidP="005D06E8">
      <w:pPr>
        <w:numPr>
          <w:ilvl w:val="0"/>
          <w:numId w:val="2"/>
        </w:numPr>
        <w:tabs>
          <w:tab w:val="clear" w:pos="720"/>
          <w:tab w:val="left" w:pos="540"/>
        </w:tabs>
        <w:suppressAutoHyphens/>
        <w:spacing w:after="0" w:line="240" w:lineRule="auto"/>
        <w:ind w:left="547" w:hanging="547"/>
        <w:jc w:val="both"/>
        <w:rPr>
          <w:rFonts w:cs="Calibri"/>
          <w:lang w:val="es-CO"/>
        </w:rPr>
      </w:pPr>
      <w:r w:rsidRPr="007940A9">
        <w:rPr>
          <w:rFonts w:cs="Calibri"/>
          <w:lang w:val="es-CO"/>
        </w:rPr>
        <w:t>Brendan Wittstruck – Director, Arquitecto de paisajes, Asakura Robinson</w:t>
      </w:r>
    </w:p>
    <w:p w14:paraId="55E45FC7" w14:textId="728D12FC" w:rsidR="00B025D4" w:rsidRPr="007940A9" w:rsidRDefault="00B025D4" w:rsidP="005D06E8">
      <w:pPr>
        <w:numPr>
          <w:ilvl w:val="0"/>
          <w:numId w:val="2"/>
        </w:numPr>
        <w:tabs>
          <w:tab w:val="clear" w:pos="720"/>
          <w:tab w:val="left" w:pos="540"/>
        </w:tabs>
        <w:suppressAutoHyphens/>
        <w:spacing w:after="0" w:line="240" w:lineRule="auto"/>
        <w:ind w:left="547" w:hanging="547"/>
        <w:jc w:val="both"/>
        <w:rPr>
          <w:rFonts w:cs="Calibri"/>
          <w:lang w:val="es-CO"/>
        </w:rPr>
      </w:pPr>
      <w:r w:rsidRPr="007940A9">
        <w:rPr>
          <w:rFonts w:cs="Calibri"/>
          <w:lang w:val="es-CO"/>
        </w:rPr>
        <w:t>Ted Eubanks—Historiador de Austin</w:t>
      </w:r>
    </w:p>
    <w:p w14:paraId="5ED2A5E5" w14:textId="4C537F39" w:rsidR="006E11C0" w:rsidRPr="007940A9" w:rsidRDefault="008822F2" w:rsidP="005D06E8">
      <w:pPr>
        <w:numPr>
          <w:ilvl w:val="0"/>
          <w:numId w:val="2"/>
        </w:numPr>
        <w:tabs>
          <w:tab w:val="clear" w:pos="720"/>
          <w:tab w:val="left" w:pos="540"/>
        </w:tabs>
        <w:suppressAutoHyphens/>
        <w:spacing w:after="0" w:line="240" w:lineRule="auto"/>
        <w:ind w:left="547" w:hanging="547"/>
        <w:jc w:val="both"/>
        <w:rPr>
          <w:rFonts w:cs="Calibri"/>
          <w:lang w:val="es-CO"/>
        </w:rPr>
      </w:pPr>
      <w:r w:rsidRPr="007940A9">
        <w:rPr>
          <w:rFonts w:cs="Calibri"/>
          <w:lang w:val="es-CO"/>
        </w:rPr>
        <w:t>Melissa Parr – Museo de Brush Square</w:t>
      </w:r>
    </w:p>
    <w:p w14:paraId="721949FF" w14:textId="6778FF32" w:rsidR="00B90790" w:rsidRPr="007940A9" w:rsidRDefault="003D1A47" w:rsidP="005D06E8">
      <w:pPr>
        <w:numPr>
          <w:ilvl w:val="0"/>
          <w:numId w:val="2"/>
        </w:numPr>
        <w:tabs>
          <w:tab w:val="clear" w:pos="720"/>
          <w:tab w:val="left" w:pos="540"/>
        </w:tabs>
        <w:suppressAutoHyphens/>
        <w:spacing w:after="0" w:line="240" w:lineRule="auto"/>
        <w:ind w:left="547" w:hanging="547"/>
        <w:jc w:val="both"/>
        <w:rPr>
          <w:rFonts w:cs="Calibri"/>
          <w:lang w:val="es-CO"/>
        </w:rPr>
      </w:pPr>
      <w:r w:rsidRPr="007940A9">
        <w:rPr>
          <w:rFonts w:cs="Calibri"/>
          <w:lang w:val="es-CO"/>
        </w:rPr>
        <w:t>Philip Wiley – Consultor de la comunidad, Downtown Austin Neighborhood Alliance</w:t>
      </w:r>
    </w:p>
    <w:p w14:paraId="2C9E99A7" w14:textId="2B753EFF" w:rsidR="00F42A2B" w:rsidRPr="007940A9" w:rsidRDefault="000D1D9C" w:rsidP="005D06E8">
      <w:pPr>
        <w:numPr>
          <w:ilvl w:val="0"/>
          <w:numId w:val="3"/>
        </w:numPr>
        <w:tabs>
          <w:tab w:val="left" w:pos="540"/>
        </w:tabs>
        <w:suppressAutoHyphens/>
        <w:spacing w:after="0" w:line="240" w:lineRule="auto"/>
        <w:ind w:left="547" w:hanging="547"/>
        <w:jc w:val="both"/>
        <w:rPr>
          <w:rFonts w:cs="Calibri"/>
          <w:lang w:val="es-CO"/>
        </w:rPr>
      </w:pPr>
      <w:r w:rsidRPr="007940A9">
        <w:rPr>
          <w:rFonts w:cs="Calibri"/>
          <w:lang w:val="es-CO"/>
        </w:rPr>
        <w:t xml:space="preserve">Joel Nolan – Coordinador de proyectos del Panel de AIPP </w:t>
      </w:r>
    </w:p>
    <w:p w14:paraId="0F55F72E" w14:textId="095E98A2" w:rsidR="00896D0D" w:rsidRPr="007940A9" w:rsidRDefault="00F42A2B" w:rsidP="005D06E8">
      <w:pPr>
        <w:numPr>
          <w:ilvl w:val="0"/>
          <w:numId w:val="3"/>
        </w:numPr>
        <w:tabs>
          <w:tab w:val="left" w:pos="540"/>
        </w:tabs>
        <w:suppressAutoHyphens/>
        <w:spacing w:after="0" w:line="240" w:lineRule="auto"/>
        <w:ind w:left="547" w:hanging="547"/>
        <w:jc w:val="both"/>
        <w:rPr>
          <w:rFonts w:cs="Calibri"/>
          <w:lang w:val="es-CO"/>
        </w:rPr>
      </w:pPr>
      <w:r w:rsidRPr="007940A9">
        <w:rPr>
          <w:rFonts w:cs="Calibri"/>
          <w:lang w:val="es-CO"/>
        </w:rPr>
        <w:t>Maria Luisa "Lulu" Flores – Comisión de Artes de Austin, Distrito 9</w:t>
      </w:r>
    </w:p>
    <w:p w14:paraId="0D123447" w14:textId="45ECDEAF" w:rsidR="00496B42" w:rsidRPr="007940A9" w:rsidRDefault="00496B42" w:rsidP="005D06E8">
      <w:pPr>
        <w:tabs>
          <w:tab w:val="left" w:pos="540"/>
        </w:tabs>
        <w:suppressAutoHyphens/>
        <w:spacing w:after="0" w:line="240" w:lineRule="auto"/>
        <w:ind w:left="547"/>
        <w:jc w:val="both"/>
        <w:rPr>
          <w:rFonts w:cs="Calibri"/>
          <w:lang w:val="es-CO"/>
        </w:rPr>
      </w:pPr>
    </w:p>
    <w:p w14:paraId="29505E12" w14:textId="69399795" w:rsidR="007D5088" w:rsidRPr="007940A9" w:rsidRDefault="00AF42C0" w:rsidP="005D06E8">
      <w:pPr>
        <w:pStyle w:val="BodyText"/>
        <w:tabs>
          <w:tab w:val="left" w:pos="0"/>
          <w:tab w:val="left" w:pos="450"/>
        </w:tabs>
        <w:suppressAutoHyphens/>
        <w:ind w:right="-720" w:hanging="720"/>
        <w:jc w:val="both"/>
        <w:rPr>
          <w:rFonts w:ascii="Calibri" w:eastAsia="Calibri" w:hAnsi="Calibri" w:cs="Calibri"/>
          <w:sz w:val="22"/>
          <w:szCs w:val="22"/>
          <w:lang w:val="es-CO"/>
        </w:rPr>
      </w:pPr>
      <w:r w:rsidRPr="007940A9">
        <w:rPr>
          <w:rFonts w:ascii="Calibri" w:hAnsi="Calibri" w:cs="Calibri"/>
          <w:sz w:val="22"/>
          <w:szCs w:val="22"/>
          <w:lang w:val="es-CO"/>
        </w:rPr>
        <w:t>El jurado contará con el apoyo de:</w:t>
      </w:r>
    </w:p>
    <w:p w14:paraId="0B35A27F" w14:textId="77777777" w:rsidR="007D5088" w:rsidRPr="007940A9" w:rsidRDefault="007D5088" w:rsidP="005D06E8">
      <w:pPr>
        <w:pStyle w:val="BodyText"/>
        <w:numPr>
          <w:ilvl w:val="0"/>
          <w:numId w:val="5"/>
        </w:numPr>
        <w:tabs>
          <w:tab w:val="left" w:pos="0"/>
          <w:tab w:val="left" w:pos="450"/>
        </w:tabs>
        <w:suppressAutoHyphens/>
        <w:jc w:val="both"/>
        <w:rPr>
          <w:rFonts w:ascii="Calibri" w:eastAsia="Calibri" w:hAnsi="Calibri" w:cs="Calibri"/>
          <w:sz w:val="22"/>
          <w:szCs w:val="22"/>
          <w:lang w:val="es-CO"/>
        </w:rPr>
      </w:pPr>
      <w:r w:rsidRPr="007940A9">
        <w:rPr>
          <w:rFonts w:ascii="Calibri" w:eastAsia="Calibri" w:hAnsi="Calibri" w:cs="Calibri"/>
          <w:sz w:val="22"/>
          <w:szCs w:val="22"/>
          <w:lang w:val="es-CO"/>
        </w:rPr>
        <w:t xml:space="preserve">Sue Lambe, Gerente del Programa AIPP de la División de Artes Culturales del Departamento de Desarrollo Económico de la Ciudad de Austin </w:t>
      </w:r>
    </w:p>
    <w:p w14:paraId="23A7A054" w14:textId="048A7C7A" w:rsidR="007D5088" w:rsidRPr="007940A9" w:rsidRDefault="004F01EF" w:rsidP="005D06E8">
      <w:pPr>
        <w:pStyle w:val="BodyText"/>
        <w:numPr>
          <w:ilvl w:val="0"/>
          <w:numId w:val="5"/>
        </w:numPr>
        <w:tabs>
          <w:tab w:val="left" w:pos="0"/>
          <w:tab w:val="left" w:pos="450"/>
        </w:tabs>
        <w:suppressAutoHyphens/>
        <w:jc w:val="both"/>
        <w:rPr>
          <w:rFonts w:ascii="Calibri" w:eastAsia="Calibri" w:hAnsi="Calibri" w:cs="Calibri"/>
          <w:sz w:val="22"/>
          <w:szCs w:val="22"/>
          <w:lang w:val="es-CO"/>
        </w:rPr>
      </w:pPr>
      <w:r w:rsidRPr="007940A9">
        <w:rPr>
          <w:rFonts w:ascii="Calibri" w:eastAsia="Calibri" w:hAnsi="Calibri" w:cs="Calibri"/>
          <w:sz w:val="22"/>
          <w:szCs w:val="22"/>
          <w:lang w:val="es-CO"/>
        </w:rPr>
        <w:t>Marjorie Flanagan, Gerente Sénior del Programa AIPP de la División de Artes Culturales del Departamento de Desarrollo Económico de la Ciudad de Austin</w:t>
      </w:r>
    </w:p>
    <w:p w14:paraId="4FD5F97C" w14:textId="77777777" w:rsidR="003D4793" w:rsidRPr="007940A9" w:rsidRDefault="003D4793" w:rsidP="003D4793">
      <w:pPr>
        <w:pStyle w:val="BodyText"/>
        <w:tabs>
          <w:tab w:val="left" w:pos="0"/>
          <w:tab w:val="left" w:pos="450"/>
        </w:tabs>
        <w:suppressAutoHyphens/>
        <w:ind w:left="360"/>
        <w:jc w:val="both"/>
        <w:rPr>
          <w:rFonts w:ascii="Calibri" w:eastAsia="Calibri" w:hAnsi="Calibri" w:cs="Calibri"/>
          <w:sz w:val="22"/>
          <w:szCs w:val="22"/>
          <w:lang w:val="es-CO"/>
        </w:rPr>
      </w:pPr>
    </w:p>
    <w:p w14:paraId="193E08BF" w14:textId="0EB5DBBA" w:rsidR="00BF49AB" w:rsidRPr="007940A9" w:rsidRDefault="00A54FBB" w:rsidP="005D06E8">
      <w:pPr>
        <w:tabs>
          <w:tab w:val="left" w:pos="0"/>
        </w:tabs>
        <w:spacing w:after="0" w:line="240" w:lineRule="auto"/>
        <w:ind w:left="-720" w:right="-720"/>
        <w:jc w:val="both"/>
        <w:rPr>
          <w:rFonts w:cs="Calibri"/>
          <w:lang w:val="es-CO"/>
        </w:rPr>
      </w:pPr>
      <w:r w:rsidRPr="007940A9">
        <w:rPr>
          <w:rFonts w:cs="Calibri"/>
          <w:lang w:val="es-CO"/>
        </w:rPr>
        <w:t>Ningún dueño de galería, intermediario o agente de arte puede trabajar como jurado debido al potencial conflicto de interés. Ningún jurado puede ocupar el cargo más de una vez en cualquier periodo de dos años en un intento de incorporar diversidad de intereses al proceso de selección y hacer coincidir con mayor precisión la experiencia de los miembros del jurado con cada proyecto.</w:t>
      </w:r>
      <w:bookmarkStart w:id="5" w:name="_Hlk33769375"/>
    </w:p>
    <w:p w14:paraId="4F31F47C" w14:textId="60727B59" w:rsidR="00453355" w:rsidRPr="007940A9" w:rsidRDefault="00453355">
      <w:pPr>
        <w:spacing w:after="0" w:line="240" w:lineRule="auto"/>
        <w:rPr>
          <w:rFonts w:cs="Calibri"/>
          <w:lang w:val="es-CO"/>
        </w:rPr>
      </w:pPr>
      <w:r w:rsidRPr="007940A9">
        <w:rPr>
          <w:rFonts w:cs="Calibri"/>
          <w:lang w:val="es-CO"/>
        </w:rPr>
        <w:br w:type="page"/>
      </w:r>
    </w:p>
    <w:p w14:paraId="359B8564" w14:textId="18DB29B1" w:rsidR="00A54FBB" w:rsidRPr="007940A9" w:rsidRDefault="00A54FBB" w:rsidP="005D06E8">
      <w:pPr>
        <w:spacing w:after="0" w:line="240" w:lineRule="auto"/>
        <w:ind w:left="-720" w:right="-720"/>
        <w:jc w:val="both"/>
        <w:outlineLvl w:val="0"/>
        <w:rPr>
          <w:b/>
          <w:bCs/>
          <w:color w:val="FF0000"/>
          <w:sz w:val="28"/>
          <w:lang w:val="es-CO"/>
        </w:rPr>
      </w:pPr>
      <w:r w:rsidRPr="007940A9">
        <w:rPr>
          <w:b/>
          <w:bCs/>
          <w:color w:val="00B0F0"/>
          <w:sz w:val="28"/>
          <w:lang w:val="es-CO"/>
        </w:rPr>
        <w:lastRenderedPageBreak/>
        <w:t>Calendario tentativo (sujeto a cambios)</w:t>
      </w:r>
    </w:p>
    <w:p w14:paraId="56FD80C1" w14:textId="4C58D769" w:rsidR="00111F24" w:rsidRPr="007940A9" w:rsidRDefault="00111F24" w:rsidP="005D06E8">
      <w:pPr>
        <w:spacing w:after="0" w:line="240" w:lineRule="auto"/>
        <w:ind w:left="-720"/>
        <w:jc w:val="both"/>
        <w:rPr>
          <w:u w:val="single"/>
          <w:lang w:val="es-CO"/>
        </w:rPr>
      </w:pPr>
      <w:r w:rsidRPr="007940A9">
        <w:rPr>
          <w:u w:val="single"/>
          <w:lang w:val="es-CO"/>
        </w:rPr>
        <w:t>2021</w:t>
      </w:r>
    </w:p>
    <w:p w14:paraId="21AF6D1B" w14:textId="1B40E75E" w:rsidR="00111F24" w:rsidRPr="007940A9" w:rsidRDefault="004108A7" w:rsidP="005D06E8">
      <w:pPr>
        <w:spacing w:after="0" w:line="240" w:lineRule="auto"/>
        <w:ind w:left="-720"/>
        <w:jc w:val="both"/>
        <w:rPr>
          <w:lang w:val="es-CO"/>
        </w:rPr>
      </w:pPr>
      <w:r w:rsidRPr="007940A9">
        <w:rPr>
          <w:lang w:val="es-CO"/>
        </w:rPr>
        <w:t>Octubre</w:t>
      </w:r>
      <w:r w:rsidRPr="007940A9">
        <w:rPr>
          <w:lang w:val="es-CO"/>
        </w:rPr>
        <w:tab/>
      </w:r>
      <w:r w:rsidR="00453355" w:rsidRPr="007940A9">
        <w:rPr>
          <w:lang w:val="es-CO"/>
        </w:rPr>
        <w:tab/>
      </w:r>
      <w:r w:rsidR="00453355" w:rsidRPr="007940A9">
        <w:rPr>
          <w:lang w:val="es-CO"/>
        </w:rPr>
        <w:tab/>
      </w:r>
      <w:r w:rsidRPr="007940A9">
        <w:rPr>
          <w:lang w:val="es-CO"/>
        </w:rPr>
        <w:t>Aprobación del folleto informativo</w:t>
      </w:r>
    </w:p>
    <w:p w14:paraId="2252ACC2" w14:textId="72D6D3D8" w:rsidR="00111F24" w:rsidRPr="007940A9" w:rsidRDefault="00111F24" w:rsidP="005D06E8">
      <w:pPr>
        <w:spacing w:after="0" w:line="240" w:lineRule="auto"/>
        <w:ind w:left="-720"/>
        <w:jc w:val="both"/>
        <w:rPr>
          <w:lang w:val="es-CO"/>
        </w:rPr>
      </w:pPr>
      <w:r w:rsidRPr="007940A9">
        <w:rPr>
          <w:lang w:val="es-CO"/>
        </w:rPr>
        <w:tab/>
      </w:r>
      <w:r w:rsidRPr="007940A9">
        <w:rPr>
          <w:lang w:val="es-CO"/>
        </w:rPr>
        <w:tab/>
      </w:r>
      <w:r w:rsidRPr="007940A9">
        <w:rPr>
          <w:lang w:val="es-CO"/>
        </w:rPr>
        <w:tab/>
      </w:r>
      <w:r w:rsidRPr="007940A9">
        <w:rPr>
          <w:lang w:val="es-CO"/>
        </w:rPr>
        <w:tab/>
      </w:r>
    </w:p>
    <w:p w14:paraId="3A854319" w14:textId="248A8115" w:rsidR="00111F24" w:rsidRPr="007940A9" w:rsidRDefault="00111F24" w:rsidP="005D06E8">
      <w:pPr>
        <w:spacing w:after="0" w:line="240" w:lineRule="auto"/>
        <w:ind w:left="-720"/>
        <w:jc w:val="both"/>
        <w:rPr>
          <w:u w:val="single"/>
          <w:lang w:val="es-CO"/>
        </w:rPr>
      </w:pPr>
      <w:r w:rsidRPr="007940A9">
        <w:rPr>
          <w:u w:val="single"/>
          <w:lang w:val="es-CO"/>
        </w:rPr>
        <w:t>2022</w:t>
      </w:r>
    </w:p>
    <w:p w14:paraId="3689E993" w14:textId="7BEFD4E8" w:rsidR="006F1C18" w:rsidRPr="007940A9" w:rsidRDefault="00111F24" w:rsidP="005D06E8">
      <w:pPr>
        <w:spacing w:after="0" w:line="240" w:lineRule="auto"/>
        <w:ind w:left="-720"/>
        <w:jc w:val="both"/>
        <w:rPr>
          <w:lang w:val="es-CO"/>
        </w:rPr>
      </w:pPr>
      <w:r w:rsidRPr="007940A9">
        <w:rPr>
          <w:lang w:val="es-CO"/>
        </w:rPr>
        <w:t>Enero</w:t>
      </w:r>
      <w:r w:rsidRPr="007940A9">
        <w:rPr>
          <w:lang w:val="es-CO"/>
        </w:rPr>
        <w:tab/>
      </w:r>
      <w:r w:rsidRPr="007940A9">
        <w:rPr>
          <w:lang w:val="es-CO"/>
        </w:rPr>
        <w:tab/>
      </w:r>
      <w:r w:rsidR="00453355" w:rsidRPr="007940A9">
        <w:rPr>
          <w:lang w:val="es-CO"/>
        </w:rPr>
        <w:tab/>
      </w:r>
      <w:r w:rsidR="00453355" w:rsidRPr="007940A9">
        <w:rPr>
          <w:lang w:val="es-CO"/>
        </w:rPr>
        <w:tab/>
      </w:r>
      <w:r w:rsidRPr="007940A9">
        <w:rPr>
          <w:lang w:val="es-CO"/>
        </w:rPr>
        <w:t>Se lanza el Pedido de solicitudes</w:t>
      </w:r>
    </w:p>
    <w:p w14:paraId="63D279A7" w14:textId="239B0117" w:rsidR="006F1C18" w:rsidRPr="007940A9" w:rsidRDefault="006F1C18" w:rsidP="00453355">
      <w:pPr>
        <w:spacing w:after="0" w:line="240" w:lineRule="auto"/>
        <w:jc w:val="both"/>
        <w:rPr>
          <w:lang w:val="es-CO"/>
        </w:rPr>
      </w:pPr>
      <w:r w:rsidRPr="007940A9">
        <w:rPr>
          <w:lang w:val="es-CO"/>
        </w:rPr>
        <w:tab/>
      </w:r>
      <w:r w:rsidR="00453355" w:rsidRPr="007940A9">
        <w:rPr>
          <w:lang w:val="es-CO"/>
        </w:rPr>
        <w:tab/>
      </w:r>
      <w:r w:rsidR="00453355" w:rsidRPr="007940A9">
        <w:rPr>
          <w:lang w:val="es-CO"/>
        </w:rPr>
        <w:tab/>
      </w:r>
      <w:r w:rsidRPr="007940A9">
        <w:rPr>
          <w:lang w:val="es-CO"/>
        </w:rPr>
        <w:t>Sesión informativa para artistas</w:t>
      </w:r>
    </w:p>
    <w:p w14:paraId="1F9FCE44" w14:textId="77777777" w:rsidR="00111F24" w:rsidRPr="007940A9" w:rsidRDefault="00111F24" w:rsidP="005D06E8">
      <w:pPr>
        <w:spacing w:after="0" w:line="240" w:lineRule="auto"/>
        <w:ind w:left="-720"/>
        <w:jc w:val="both"/>
        <w:rPr>
          <w:lang w:val="es-CO"/>
        </w:rPr>
      </w:pPr>
    </w:p>
    <w:p w14:paraId="403BE1D6" w14:textId="4FF7B094" w:rsidR="00781556" w:rsidRPr="007940A9" w:rsidRDefault="00111F24" w:rsidP="005D06E8">
      <w:pPr>
        <w:spacing w:after="0" w:line="240" w:lineRule="auto"/>
        <w:ind w:left="-720"/>
        <w:jc w:val="both"/>
        <w:rPr>
          <w:lang w:val="es-CO"/>
        </w:rPr>
      </w:pPr>
      <w:r w:rsidRPr="007940A9">
        <w:rPr>
          <w:lang w:val="es-CO"/>
        </w:rPr>
        <w:t>Febrero</w:t>
      </w:r>
      <w:r w:rsidRPr="007940A9">
        <w:rPr>
          <w:lang w:val="es-CO"/>
        </w:rPr>
        <w:tab/>
      </w:r>
      <w:r w:rsidR="00453355" w:rsidRPr="007940A9">
        <w:rPr>
          <w:lang w:val="es-CO"/>
        </w:rPr>
        <w:tab/>
      </w:r>
      <w:r w:rsidR="00453355" w:rsidRPr="007940A9">
        <w:rPr>
          <w:lang w:val="es-CO"/>
        </w:rPr>
        <w:tab/>
      </w:r>
      <w:r w:rsidR="00453355" w:rsidRPr="007940A9">
        <w:rPr>
          <w:lang w:val="es-CO"/>
        </w:rPr>
        <w:tab/>
      </w:r>
      <w:r w:rsidRPr="007940A9">
        <w:rPr>
          <w:lang w:val="es-CO"/>
        </w:rPr>
        <w:t xml:space="preserve">Cierra la convocatoria </w:t>
      </w:r>
    </w:p>
    <w:p w14:paraId="256BF89D" w14:textId="5A055EFD" w:rsidR="00111F24" w:rsidRPr="007940A9" w:rsidRDefault="00453355" w:rsidP="005D06E8">
      <w:pPr>
        <w:spacing w:after="0" w:line="240" w:lineRule="auto"/>
        <w:ind w:left="-144" w:firstLine="432"/>
        <w:jc w:val="both"/>
        <w:rPr>
          <w:lang w:val="es-CO"/>
        </w:rPr>
      </w:pPr>
      <w:r w:rsidRPr="007940A9">
        <w:rPr>
          <w:lang w:val="es-CO"/>
        </w:rPr>
        <w:tab/>
      </w:r>
      <w:r w:rsidRPr="007940A9">
        <w:rPr>
          <w:lang w:val="es-CO"/>
        </w:rPr>
        <w:tab/>
      </w:r>
      <w:r w:rsidR="00111F24" w:rsidRPr="007940A9">
        <w:rPr>
          <w:lang w:val="es-CO"/>
        </w:rPr>
        <w:t>Entrevistas y selección de artistas</w:t>
      </w:r>
    </w:p>
    <w:p w14:paraId="50B8C0FF" w14:textId="77777777" w:rsidR="00111F24" w:rsidRPr="007940A9" w:rsidRDefault="00111F24" w:rsidP="005D06E8">
      <w:pPr>
        <w:spacing w:after="0" w:line="240" w:lineRule="auto"/>
        <w:ind w:left="-720"/>
        <w:jc w:val="both"/>
        <w:rPr>
          <w:lang w:val="es-CO"/>
        </w:rPr>
      </w:pPr>
    </w:p>
    <w:p w14:paraId="01B8F477" w14:textId="23F8CAE1" w:rsidR="00111F24" w:rsidRPr="007940A9" w:rsidRDefault="00111F24" w:rsidP="005D06E8">
      <w:pPr>
        <w:spacing w:after="0" w:line="240" w:lineRule="auto"/>
        <w:ind w:left="-720"/>
        <w:jc w:val="both"/>
        <w:rPr>
          <w:lang w:val="es-CO"/>
        </w:rPr>
      </w:pPr>
      <w:r w:rsidRPr="007940A9">
        <w:rPr>
          <w:lang w:val="es-CO"/>
        </w:rPr>
        <w:t>Marzo</w:t>
      </w:r>
      <w:r w:rsidRPr="007940A9">
        <w:rPr>
          <w:lang w:val="es-CO"/>
        </w:rPr>
        <w:tab/>
      </w:r>
      <w:r w:rsidRPr="007940A9">
        <w:rPr>
          <w:lang w:val="es-CO"/>
        </w:rPr>
        <w:tab/>
      </w:r>
      <w:r w:rsidR="00453355" w:rsidRPr="007940A9">
        <w:rPr>
          <w:lang w:val="es-CO"/>
        </w:rPr>
        <w:tab/>
      </w:r>
      <w:r w:rsidR="00453355" w:rsidRPr="007940A9">
        <w:rPr>
          <w:lang w:val="es-CO"/>
        </w:rPr>
        <w:tab/>
      </w:r>
      <w:r w:rsidRPr="007940A9">
        <w:rPr>
          <w:lang w:val="es-CO"/>
        </w:rPr>
        <w:t>Aprobación de recomendación de la selección de artista</w:t>
      </w:r>
    </w:p>
    <w:p w14:paraId="7CB1247C" w14:textId="1A8BE964" w:rsidR="00111F24" w:rsidRPr="007940A9" w:rsidRDefault="00453355" w:rsidP="005D06E8">
      <w:pPr>
        <w:spacing w:after="0" w:line="240" w:lineRule="auto"/>
        <w:ind w:firstLine="288"/>
        <w:jc w:val="both"/>
        <w:rPr>
          <w:lang w:val="es-CO"/>
        </w:rPr>
      </w:pPr>
      <w:r w:rsidRPr="007940A9">
        <w:rPr>
          <w:lang w:val="es-CO"/>
        </w:rPr>
        <w:tab/>
      </w:r>
      <w:r w:rsidRPr="007940A9">
        <w:rPr>
          <w:lang w:val="es-CO"/>
        </w:rPr>
        <w:tab/>
      </w:r>
      <w:r w:rsidR="00E01FD6" w:rsidRPr="007940A9">
        <w:rPr>
          <w:lang w:val="es-CO"/>
        </w:rPr>
        <w:t>Artista bajo contrato</w:t>
      </w:r>
    </w:p>
    <w:p w14:paraId="5AD0DC9D" w14:textId="77777777" w:rsidR="00111F24" w:rsidRPr="007940A9" w:rsidRDefault="00111F24" w:rsidP="005D06E8">
      <w:pPr>
        <w:spacing w:after="0" w:line="240" w:lineRule="auto"/>
        <w:ind w:left="-720"/>
        <w:jc w:val="both"/>
        <w:rPr>
          <w:lang w:val="es-CO"/>
        </w:rPr>
      </w:pPr>
    </w:p>
    <w:p w14:paraId="08F9594B" w14:textId="0B9B50AC" w:rsidR="00111F24" w:rsidRPr="007940A9" w:rsidRDefault="00111F24" w:rsidP="005D06E8">
      <w:pPr>
        <w:spacing w:after="0" w:line="240" w:lineRule="auto"/>
        <w:ind w:left="-720"/>
        <w:jc w:val="both"/>
        <w:rPr>
          <w:lang w:val="es-CO"/>
        </w:rPr>
      </w:pPr>
      <w:r w:rsidRPr="007940A9">
        <w:rPr>
          <w:lang w:val="es-CO"/>
        </w:rPr>
        <w:t>Abril/mayo</w:t>
      </w:r>
      <w:r w:rsidRPr="007940A9">
        <w:rPr>
          <w:lang w:val="es-CO"/>
        </w:rPr>
        <w:tab/>
      </w:r>
      <w:r w:rsidR="00453355" w:rsidRPr="007940A9">
        <w:rPr>
          <w:lang w:val="es-CO"/>
        </w:rPr>
        <w:tab/>
      </w:r>
      <w:r w:rsidR="00453355" w:rsidRPr="007940A9">
        <w:rPr>
          <w:lang w:val="es-CO"/>
        </w:rPr>
        <w:tab/>
      </w:r>
      <w:r w:rsidRPr="007940A9">
        <w:rPr>
          <w:lang w:val="es-CO"/>
        </w:rPr>
        <w:t>Arranque del proyecto</w:t>
      </w:r>
    </w:p>
    <w:p w14:paraId="32D1A2BB" w14:textId="1129CC9D" w:rsidR="00111F24" w:rsidRPr="007940A9" w:rsidRDefault="00453355" w:rsidP="005D06E8">
      <w:pPr>
        <w:spacing w:after="0" w:line="240" w:lineRule="auto"/>
        <w:ind w:firstLine="288"/>
        <w:jc w:val="both"/>
        <w:rPr>
          <w:lang w:val="es-CO"/>
        </w:rPr>
      </w:pPr>
      <w:r w:rsidRPr="007940A9">
        <w:rPr>
          <w:lang w:val="es-CO"/>
        </w:rPr>
        <w:tab/>
      </w:r>
      <w:r w:rsidRPr="007940A9">
        <w:rPr>
          <w:lang w:val="es-CO"/>
        </w:rPr>
        <w:tab/>
      </w:r>
      <w:r w:rsidR="00111F24" w:rsidRPr="007940A9">
        <w:rPr>
          <w:lang w:val="es-CO"/>
        </w:rPr>
        <w:t>Participación de la comunidad</w:t>
      </w:r>
    </w:p>
    <w:p w14:paraId="405324E7" w14:textId="0781947A" w:rsidR="002D723F" w:rsidRPr="007940A9" w:rsidRDefault="00453355" w:rsidP="005D06E8">
      <w:pPr>
        <w:spacing w:after="0" w:line="240" w:lineRule="auto"/>
        <w:ind w:firstLine="288"/>
        <w:jc w:val="both"/>
        <w:rPr>
          <w:lang w:val="es-CO"/>
        </w:rPr>
      </w:pPr>
      <w:r w:rsidRPr="007940A9">
        <w:rPr>
          <w:lang w:val="es-CO"/>
        </w:rPr>
        <w:tab/>
      </w:r>
      <w:r w:rsidRPr="007940A9">
        <w:rPr>
          <w:lang w:val="es-CO"/>
        </w:rPr>
        <w:tab/>
      </w:r>
      <w:r w:rsidR="002D723F" w:rsidRPr="007940A9">
        <w:rPr>
          <w:lang w:val="es-CO"/>
        </w:rPr>
        <w:t>Fecha estimada de inicio del proyecto de construcción</w:t>
      </w:r>
    </w:p>
    <w:p w14:paraId="19AC550B" w14:textId="77777777" w:rsidR="00111F24" w:rsidRPr="007940A9" w:rsidRDefault="00111F24" w:rsidP="005D06E8">
      <w:pPr>
        <w:spacing w:after="0" w:line="240" w:lineRule="auto"/>
        <w:ind w:left="-720"/>
        <w:jc w:val="both"/>
        <w:rPr>
          <w:lang w:val="es-CO"/>
        </w:rPr>
      </w:pPr>
    </w:p>
    <w:p w14:paraId="2F5CB92D" w14:textId="1515FC6D" w:rsidR="00111F24" w:rsidRPr="007940A9" w:rsidRDefault="00111F24" w:rsidP="00453355">
      <w:pPr>
        <w:spacing w:after="0" w:line="240" w:lineRule="auto"/>
        <w:ind w:left="-720"/>
        <w:jc w:val="both"/>
        <w:rPr>
          <w:lang w:val="es-CO"/>
        </w:rPr>
      </w:pPr>
      <w:r w:rsidRPr="007940A9">
        <w:rPr>
          <w:lang w:val="es-CO"/>
        </w:rPr>
        <w:t>Julio</w:t>
      </w:r>
      <w:r w:rsidRPr="007940A9">
        <w:rPr>
          <w:lang w:val="es-CO"/>
        </w:rPr>
        <w:tab/>
      </w:r>
      <w:r w:rsidRPr="007940A9">
        <w:rPr>
          <w:lang w:val="es-CO"/>
        </w:rPr>
        <w:tab/>
      </w:r>
      <w:r w:rsidRPr="007940A9">
        <w:rPr>
          <w:lang w:val="es-CO"/>
        </w:rPr>
        <w:tab/>
      </w:r>
      <w:r w:rsidR="00453355" w:rsidRPr="007940A9">
        <w:rPr>
          <w:lang w:val="es-CO"/>
        </w:rPr>
        <w:tab/>
      </w:r>
      <w:r w:rsidR="00453355" w:rsidRPr="007940A9">
        <w:rPr>
          <w:lang w:val="es-CO"/>
        </w:rPr>
        <w:tab/>
      </w:r>
      <w:r w:rsidR="00453355" w:rsidRPr="007940A9">
        <w:rPr>
          <w:lang w:val="es-CO"/>
        </w:rPr>
        <w:tab/>
      </w:r>
      <w:r w:rsidR="00453355" w:rsidRPr="007940A9">
        <w:rPr>
          <w:lang w:val="es-CO"/>
        </w:rPr>
        <w:tab/>
      </w:r>
      <w:r w:rsidR="00453355" w:rsidRPr="007940A9">
        <w:rPr>
          <w:lang w:val="es-CO"/>
        </w:rPr>
        <w:tab/>
      </w:r>
      <w:r w:rsidR="00453355" w:rsidRPr="007940A9">
        <w:rPr>
          <w:lang w:val="es-CO"/>
        </w:rPr>
        <w:tab/>
      </w:r>
      <w:r w:rsidR="00453355" w:rsidRPr="007940A9">
        <w:rPr>
          <w:lang w:val="es-CO"/>
        </w:rPr>
        <w:tab/>
      </w:r>
      <w:r w:rsidR="00453355" w:rsidRPr="007940A9">
        <w:rPr>
          <w:lang w:val="es-CO"/>
        </w:rPr>
        <w:tab/>
      </w:r>
      <w:r w:rsidR="00453355" w:rsidRPr="007940A9">
        <w:rPr>
          <w:lang w:val="es-CO"/>
        </w:rPr>
        <w:tab/>
      </w:r>
      <w:r w:rsidR="00453355" w:rsidRPr="007940A9">
        <w:rPr>
          <w:lang w:val="es-CO"/>
        </w:rPr>
        <w:tab/>
      </w:r>
      <w:r w:rsidR="00453355" w:rsidRPr="007940A9">
        <w:rPr>
          <w:lang w:val="es-CO"/>
        </w:rPr>
        <w:tab/>
        <w:t xml:space="preserve">  </w:t>
      </w:r>
      <w:r w:rsidR="00453355" w:rsidRPr="007940A9">
        <w:rPr>
          <w:lang w:val="es-CO"/>
        </w:rPr>
        <w:tab/>
      </w:r>
      <w:r w:rsidR="00453355" w:rsidRPr="007940A9">
        <w:rPr>
          <w:lang w:val="es-CO"/>
        </w:rPr>
        <w:tab/>
      </w:r>
      <w:r w:rsidR="00453355" w:rsidRPr="007940A9">
        <w:rPr>
          <w:lang w:val="es-CO"/>
        </w:rPr>
        <w:tab/>
      </w:r>
      <w:r w:rsidR="00453355" w:rsidRPr="007940A9">
        <w:rPr>
          <w:lang w:val="es-CO"/>
        </w:rPr>
        <w:tab/>
      </w:r>
      <w:r w:rsidRPr="007940A9">
        <w:rPr>
          <w:lang w:val="es-CO"/>
        </w:rPr>
        <w:t xml:space="preserve">Análisis del diseño intermedio </w:t>
      </w:r>
    </w:p>
    <w:p w14:paraId="034750F4" w14:textId="77777777" w:rsidR="00111F24" w:rsidRPr="007940A9" w:rsidRDefault="00111F24" w:rsidP="005D06E8">
      <w:pPr>
        <w:spacing w:after="0" w:line="240" w:lineRule="auto"/>
        <w:ind w:left="-720"/>
        <w:jc w:val="both"/>
        <w:rPr>
          <w:lang w:val="es-CO"/>
        </w:rPr>
      </w:pPr>
    </w:p>
    <w:p w14:paraId="1338B3A4" w14:textId="199825E5" w:rsidR="00111F24" w:rsidRPr="007940A9" w:rsidRDefault="00111F24" w:rsidP="005D06E8">
      <w:pPr>
        <w:spacing w:after="0" w:line="240" w:lineRule="auto"/>
        <w:ind w:left="-720"/>
        <w:jc w:val="both"/>
        <w:rPr>
          <w:lang w:val="es-CO"/>
        </w:rPr>
      </w:pPr>
      <w:r w:rsidRPr="007940A9">
        <w:rPr>
          <w:lang w:val="es-CO"/>
        </w:rPr>
        <w:t>Agosto/sept.</w:t>
      </w:r>
      <w:r w:rsidRPr="007940A9">
        <w:rPr>
          <w:lang w:val="es-CO"/>
        </w:rPr>
        <w:tab/>
      </w:r>
      <w:r w:rsidR="00453355" w:rsidRPr="007940A9">
        <w:rPr>
          <w:lang w:val="es-CO"/>
        </w:rPr>
        <w:tab/>
      </w:r>
      <w:r w:rsidRPr="007940A9">
        <w:rPr>
          <w:lang w:val="es-CO"/>
        </w:rPr>
        <w:t>Análisis de conservación/RAS/Evaluación del departamento de usuarios</w:t>
      </w:r>
    </w:p>
    <w:p w14:paraId="61F95ED4" w14:textId="77777777" w:rsidR="00111F24" w:rsidRPr="007940A9" w:rsidRDefault="00111F24" w:rsidP="005D06E8">
      <w:pPr>
        <w:spacing w:after="0" w:line="240" w:lineRule="auto"/>
        <w:ind w:left="-720"/>
        <w:jc w:val="both"/>
        <w:rPr>
          <w:lang w:val="es-CO"/>
        </w:rPr>
      </w:pPr>
    </w:p>
    <w:p w14:paraId="01504837" w14:textId="23F8C487" w:rsidR="00111F24" w:rsidRPr="007940A9" w:rsidRDefault="00111F24" w:rsidP="005D06E8">
      <w:pPr>
        <w:spacing w:after="0" w:line="240" w:lineRule="auto"/>
        <w:ind w:left="-720"/>
        <w:jc w:val="both"/>
        <w:rPr>
          <w:lang w:val="es-CO"/>
        </w:rPr>
      </w:pPr>
      <w:r w:rsidRPr="007940A9">
        <w:rPr>
          <w:lang w:val="es-CO"/>
        </w:rPr>
        <w:t>Octubre</w:t>
      </w:r>
      <w:r w:rsidRPr="007940A9">
        <w:rPr>
          <w:lang w:val="es-CO"/>
        </w:rPr>
        <w:tab/>
      </w:r>
      <w:r w:rsidR="00453355" w:rsidRPr="007940A9">
        <w:rPr>
          <w:lang w:val="es-CO"/>
        </w:rPr>
        <w:tab/>
      </w:r>
      <w:r w:rsidR="00453355" w:rsidRPr="007940A9">
        <w:rPr>
          <w:lang w:val="es-CO"/>
        </w:rPr>
        <w:tab/>
      </w:r>
      <w:r w:rsidRPr="007940A9">
        <w:rPr>
          <w:lang w:val="es-CO"/>
        </w:rPr>
        <w:t>Aprobación del diseño definitivo</w:t>
      </w:r>
    </w:p>
    <w:p w14:paraId="36B7E214" w14:textId="77777777" w:rsidR="00111F24" w:rsidRPr="007940A9" w:rsidRDefault="00111F24" w:rsidP="005D06E8">
      <w:pPr>
        <w:spacing w:after="0" w:line="240" w:lineRule="auto"/>
        <w:ind w:left="-720"/>
        <w:jc w:val="both"/>
        <w:rPr>
          <w:lang w:val="es-CO"/>
        </w:rPr>
      </w:pPr>
    </w:p>
    <w:p w14:paraId="7FEF0AD7" w14:textId="4763D7DA" w:rsidR="00111F24" w:rsidRPr="007940A9" w:rsidRDefault="00111F24" w:rsidP="005D06E8">
      <w:pPr>
        <w:spacing w:after="0" w:line="240" w:lineRule="auto"/>
        <w:ind w:left="-720"/>
        <w:jc w:val="both"/>
        <w:rPr>
          <w:lang w:val="es-CO"/>
        </w:rPr>
      </w:pPr>
      <w:r w:rsidRPr="007940A9">
        <w:rPr>
          <w:lang w:val="es-CO"/>
        </w:rPr>
        <w:t>Noviembre</w:t>
      </w:r>
      <w:r w:rsidRPr="007940A9">
        <w:rPr>
          <w:lang w:val="es-CO"/>
        </w:rPr>
        <w:tab/>
      </w:r>
      <w:r w:rsidR="00453355" w:rsidRPr="007940A9">
        <w:rPr>
          <w:lang w:val="es-CO"/>
        </w:rPr>
        <w:tab/>
      </w:r>
      <w:r w:rsidR="00453355" w:rsidRPr="007940A9">
        <w:rPr>
          <w:lang w:val="es-CO"/>
        </w:rPr>
        <w:tab/>
      </w:r>
      <w:r w:rsidRPr="007940A9">
        <w:rPr>
          <w:lang w:val="es-CO"/>
        </w:rPr>
        <w:t>Aviso al artista para continuar</w:t>
      </w:r>
    </w:p>
    <w:p w14:paraId="4768FBCC" w14:textId="77777777" w:rsidR="00111F24" w:rsidRPr="007940A9" w:rsidRDefault="00111F24" w:rsidP="005D06E8">
      <w:pPr>
        <w:spacing w:after="0" w:line="240" w:lineRule="auto"/>
        <w:ind w:left="-720"/>
        <w:jc w:val="both"/>
        <w:rPr>
          <w:lang w:val="es-CO"/>
        </w:rPr>
      </w:pPr>
    </w:p>
    <w:p w14:paraId="107FE866" w14:textId="5C5C9205" w:rsidR="00111F24" w:rsidRPr="007940A9" w:rsidRDefault="00111F24" w:rsidP="005D06E8">
      <w:pPr>
        <w:spacing w:after="0" w:line="240" w:lineRule="auto"/>
        <w:ind w:left="-720"/>
        <w:jc w:val="both"/>
        <w:rPr>
          <w:lang w:val="es-CO"/>
        </w:rPr>
      </w:pPr>
      <w:r w:rsidRPr="007940A9">
        <w:rPr>
          <w:lang w:val="es-CO"/>
        </w:rPr>
        <w:t>Diciembre</w:t>
      </w:r>
      <w:r w:rsidRPr="007940A9">
        <w:rPr>
          <w:lang w:val="es-CO"/>
        </w:rPr>
        <w:tab/>
      </w:r>
      <w:r w:rsidR="00453355" w:rsidRPr="007940A9">
        <w:rPr>
          <w:lang w:val="es-CO"/>
        </w:rPr>
        <w:tab/>
      </w:r>
      <w:r w:rsidR="00453355" w:rsidRPr="007940A9">
        <w:rPr>
          <w:lang w:val="es-CO"/>
        </w:rPr>
        <w:tab/>
      </w:r>
      <w:r w:rsidRPr="007940A9">
        <w:rPr>
          <w:lang w:val="es-CO"/>
        </w:rPr>
        <w:t>Fabricación</w:t>
      </w:r>
    </w:p>
    <w:p w14:paraId="109C290D" w14:textId="77777777" w:rsidR="00111F24" w:rsidRPr="007940A9" w:rsidRDefault="00111F24" w:rsidP="005D06E8">
      <w:pPr>
        <w:spacing w:after="0" w:line="240" w:lineRule="auto"/>
        <w:ind w:left="-720"/>
        <w:jc w:val="both"/>
        <w:rPr>
          <w:lang w:val="es-CO"/>
        </w:rPr>
      </w:pPr>
    </w:p>
    <w:p w14:paraId="16034DAD" w14:textId="0ABEEEBF" w:rsidR="00111F24" w:rsidRPr="007940A9" w:rsidRDefault="00B025D4" w:rsidP="005D06E8">
      <w:pPr>
        <w:spacing w:after="0" w:line="240" w:lineRule="auto"/>
        <w:ind w:left="-720"/>
        <w:jc w:val="both"/>
        <w:rPr>
          <w:u w:val="single"/>
          <w:lang w:val="es-CO"/>
        </w:rPr>
      </w:pPr>
      <w:r w:rsidRPr="007940A9">
        <w:rPr>
          <w:u w:val="single"/>
          <w:lang w:val="es-CO"/>
        </w:rPr>
        <w:t>2022</w:t>
      </w:r>
    </w:p>
    <w:p w14:paraId="27389CC0" w14:textId="22A6EBDC" w:rsidR="00111F24" w:rsidRPr="007940A9" w:rsidRDefault="00CA4C68" w:rsidP="005D06E8">
      <w:pPr>
        <w:spacing w:after="0" w:line="240" w:lineRule="auto"/>
        <w:ind w:left="-720"/>
        <w:jc w:val="both"/>
        <w:rPr>
          <w:lang w:val="es-CO"/>
        </w:rPr>
      </w:pPr>
      <w:r w:rsidRPr="007940A9">
        <w:rPr>
          <w:lang w:val="es-CO"/>
        </w:rPr>
        <w:t>A determinar</w:t>
      </w:r>
      <w:r w:rsidR="003D4793" w:rsidRPr="007940A9">
        <w:rPr>
          <w:lang w:val="es-CO"/>
        </w:rPr>
        <w:t xml:space="preserve"> </w:t>
      </w:r>
      <w:r w:rsidRPr="007940A9">
        <w:rPr>
          <w:lang w:val="es-CO"/>
        </w:rPr>
        <w:t>Instalación</w:t>
      </w:r>
    </w:p>
    <w:p w14:paraId="5184F83E" w14:textId="6031155C" w:rsidR="00B025D4" w:rsidRPr="007940A9" w:rsidRDefault="00B025D4" w:rsidP="005D06E8">
      <w:pPr>
        <w:spacing w:after="0" w:line="240" w:lineRule="auto"/>
        <w:ind w:left="-720"/>
        <w:jc w:val="both"/>
        <w:rPr>
          <w:lang w:val="es-CO"/>
        </w:rPr>
      </w:pPr>
    </w:p>
    <w:p w14:paraId="5EDC3D97" w14:textId="228A4023" w:rsidR="00834192" w:rsidRPr="007940A9" w:rsidRDefault="00B025D4" w:rsidP="005D06E8">
      <w:pPr>
        <w:spacing w:after="0" w:line="240" w:lineRule="auto"/>
        <w:ind w:left="-720"/>
        <w:jc w:val="both"/>
        <w:rPr>
          <w:lang w:val="es-CO"/>
        </w:rPr>
      </w:pPr>
      <w:r w:rsidRPr="007940A9">
        <w:rPr>
          <w:lang w:val="es-CO"/>
        </w:rPr>
        <w:t xml:space="preserve">Diciembre  </w:t>
      </w:r>
      <w:r w:rsidR="00453355" w:rsidRPr="007940A9">
        <w:rPr>
          <w:lang w:val="es-CO"/>
        </w:rPr>
        <w:tab/>
      </w:r>
      <w:r w:rsidR="00453355" w:rsidRPr="007940A9">
        <w:rPr>
          <w:lang w:val="es-CO"/>
        </w:rPr>
        <w:tab/>
      </w:r>
      <w:r w:rsidRPr="007940A9">
        <w:rPr>
          <w:lang w:val="es-CO"/>
        </w:rPr>
        <w:t>Dedicatoria de la obra de arte coincidirá con la compleción de la renovación del parque</w:t>
      </w:r>
    </w:p>
    <w:p w14:paraId="576BAA9C" w14:textId="0BC6BBA8" w:rsidR="00CA4C68" w:rsidRPr="007940A9" w:rsidRDefault="00CA4C68" w:rsidP="005D06E8">
      <w:pPr>
        <w:spacing w:after="0" w:line="240" w:lineRule="auto"/>
        <w:ind w:left="-720"/>
        <w:jc w:val="both"/>
        <w:rPr>
          <w:lang w:val="es-CO"/>
        </w:rPr>
      </w:pPr>
    </w:p>
    <w:bookmarkEnd w:id="5"/>
    <w:p w14:paraId="30A4141B" w14:textId="205359AC" w:rsidR="00106023" w:rsidRPr="007940A9" w:rsidRDefault="00106023" w:rsidP="005D06E8">
      <w:pPr>
        <w:pStyle w:val="paragraph"/>
        <w:spacing w:before="0" w:beforeAutospacing="0" w:after="0" w:afterAutospacing="0"/>
        <w:jc w:val="both"/>
        <w:textAlignment w:val="baseline"/>
        <w:rPr>
          <w:rFonts w:ascii="Calibri" w:hAnsi="Calibri"/>
          <w:color w:val="FF0000"/>
          <w:sz w:val="22"/>
          <w:szCs w:val="22"/>
          <w:lang w:val="es-CO"/>
        </w:rPr>
      </w:pPr>
    </w:p>
    <w:p w14:paraId="43E3162A" w14:textId="3CF8654F" w:rsidR="00AE3016" w:rsidRPr="007940A9" w:rsidRDefault="00AE3016" w:rsidP="005D06E8">
      <w:pPr>
        <w:tabs>
          <w:tab w:val="left" w:pos="720"/>
        </w:tabs>
        <w:spacing w:after="0" w:line="240" w:lineRule="auto"/>
        <w:ind w:left="-720" w:right="-720"/>
        <w:jc w:val="both"/>
        <w:rPr>
          <w:rFonts w:eastAsia="Times New Roman" w:cs="Calibri"/>
          <w:b/>
          <w:color w:val="00B0F0"/>
          <w:sz w:val="28"/>
          <w:szCs w:val="28"/>
          <w:lang w:val="es-CO"/>
        </w:rPr>
      </w:pPr>
      <w:r w:rsidRPr="007940A9">
        <w:rPr>
          <w:rFonts w:eastAsia="Times New Roman" w:cs="Calibri"/>
          <w:b/>
          <w:bCs/>
          <w:color w:val="00B0F0"/>
          <w:sz w:val="28"/>
          <w:szCs w:val="28"/>
          <w:lang w:val="es-CO"/>
        </w:rPr>
        <w:t>Contacto/Preguntas</w:t>
      </w:r>
    </w:p>
    <w:p w14:paraId="79D62EA2" w14:textId="79B6303D" w:rsidR="00AE3016" w:rsidRPr="007940A9" w:rsidRDefault="004F01EF" w:rsidP="005D06E8">
      <w:pPr>
        <w:tabs>
          <w:tab w:val="left" w:pos="720"/>
        </w:tabs>
        <w:spacing w:after="0" w:line="240" w:lineRule="auto"/>
        <w:ind w:hanging="720"/>
        <w:jc w:val="both"/>
        <w:rPr>
          <w:rFonts w:cs="Calibri"/>
          <w:lang w:val="es-CO"/>
        </w:rPr>
      </w:pPr>
      <w:r w:rsidRPr="007940A9">
        <w:rPr>
          <w:rFonts w:cs="Calibri"/>
          <w:b/>
          <w:bCs/>
          <w:lang w:val="es-CO"/>
        </w:rPr>
        <w:t>Marjorie Flanagan</w:t>
      </w:r>
      <w:r w:rsidRPr="007940A9">
        <w:rPr>
          <w:rFonts w:cs="Calibri"/>
          <w:lang w:val="es-CO"/>
        </w:rPr>
        <w:t xml:space="preserve"> | Gerente sénior del proyecto de Arte en </w:t>
      </w:r>
      <w:r w:rsidR="00BE441C">
        <w:rPr>
          <w:rFonts w:cs="Calibri"/>
          <w:lang w:val="es-CO"/>
        </w:rPr>
        <w:t>Lugares</w:t>
      </w:r>
      <w:r w:rsidRPr="007940A9">
        <w:rPr>
          <w:rFonts w:cs="Calibri"/>
          <w:lang w:val="es-CO"/>
        </w:rPr>
        <w:t xml:space="preserve"> Públicos</w:t>
      </w:r>
    </w:p>
    <w:p w14:paraId="28C7F3D7" w14:textId="011E0FD4" w:rsidR="00AE3016" w:rsidRPr="007940A9" w:rsidRDefault="008F42CB" w:rsidP="005D06E8">
      <w:pPr>
        <w:tabs>
          <w:tab w:val="left" w:pos="720"/>
        </w:tabs>
        <w:spacing w:after="0" w:line="240" w:lineRule="auto"/>
        <w:ind w:left="-720" w:right="-720"/>
        <w:jc w:val="both"/>
        <w:rPr>
          <w:rFonts w:cs="Calibri"/>
          <w:b/>
          <w:bCs/>
          <w:color w:val="FF0000"/>
          <w:lang w:val="es-CO"/>
        </w:rPr>
      </w:pPr>
      <w:hyperlink r:id="rId18" w:history="1">
        <w:r w:rsidR="001D2A26" w:rsidRPr="007940A9">
          <w:rPr>
            <w:rStyle w:val="Hyperlink"/>
            <w:rFonts w:cs="Calibri"/>
            <w:lang w:val="es-CO"/>
          </w:rPr>
          <w:t>marjorie.flanagan@austintexas.gov</w:t>
        </w:r>
      </w:hyperlink>
      <w:r w:rsidR="001D2A26" w:rsidRPr="007940A9">
        <w:rPr>
          <w:rFonts w:cs="Calibri"/>
          <w:color w:val="FF0000"/>
          <w:lang w:val="es-CO"/>
        </w:rPr>
        <w:t xml:space="preserve"> </w:t>
      </w:r>
    </w:p>
    <w:p w14:paraId="19E243AB" w14:textId="5FDFCC17" w:rsidR="00AE3016" w:rsidRPr="007940A9" w:rsidRDefault="00AE3016" w:rsidP="005D06E8">
      <w:pPr>
        <w:tabs>
          <w:tab w:val="left" w:pos="720"/>
        </w:tabs>
        <w:spacing w:after="0" w:line="240" w:lineRule="auto"/>
        <w:ind w:left="-720" w:right="-720"/>
        <w:jc w:val="both"/>
        <w:rPr>
          <w:rFonts w:cs="Calibri"/>
          <w:color w:val="FF0000"/>
          <w:lang w:val="es-CO"/>
        </w:rPr>
      </w:pPr>
      <w:r w:rsidRPr="007940A9">
        <w:rPr>
          <w:rFonts w:cs="Calibri"/>
          <w:lang w:val="es-CO"/>
        </w:rPr>
        <w:t>Directo: 512.974.8706 | Central: 512.974.7700</w:t>
      </w:r>
    </w:p>
    <w:p w14:paraId="232C5CEE" w14:textId="77777777" w:rsidR="00666CDC" w:rsidRPr="007940A9" w:rsidRDefault="00666CDC" w:rsidP="005D06E8">
      <w:pPr>
        <w:tabs>
          <w:tab w:val="left" w:pos="720"/>
        </w:tabs>
        <w:spacing w:after="0" w:line="240" w:lineRule="auto"/>
        <w:ind w:hanging="720"/>
        <w:jc w:val="both"/>
        <w:rPr>
          <w:b/>
          <w:bCs/>
          <w:lang w:val="es-CO"/>
        </w:rPr>
      </w:pPr>
    </w:p>
    <w:p w14:paraId="45935235" w14:textId="49CB9BFF" w:rsidR="00075193" w:rsidRPr="007940A9" w:rsidRDefault="00075193" w:rsidP="005D06E8">
      <w:pPr>
        <w:tabs>
          <w:tab w:val="left" w:pos="720"/>
        </w:tabs>
        <w:spacing w:after="0" w:line="240" w:lineRule="auto"/>
        <w:ind w:hanging="720"/>
        <w:jc w:val="both"/>
        <w:rPr>
          <w:b/>
          <w:bCs/>
          <w:lang w:val="es-CO"/>
        </w:rPr>
      </w:pPr>
      <w:r w:rsidRPr="007940A9">
        <w:rPr>
          <w:b/>
          <w:bCs/>
          <w:lang w:val="es-CO"/>
        </w:rPr>
        <w:t>Recursos:</w:t>
      </w:r>
    </w:p>
    <w:p w14:paraId="279699D8" w14:textId="0E8AEB93" w:rsidR="00075193" w:rsidRPr="007940A9" w:rsidRDefault="00075193" w:rsidP="005D06E8">
      <w:pPr>
        <w:tabs>
          <w:tab w:val="left" w:pos="720"/>
        </w:tabs>
        <w:spacing w:after="0" w:line="240" w:lineRule="auto"/>
        <w:ind w:hanging="720"/>
        <w:jc w:val="both"/>
        <w:rPr>
          <w:lang w:val="es-CO"/>
        </w:rPr>
      </w:pPr>
      <w:r w:rsidRPr="007940A9">
        <w:rPr>
          <w:lang w:val="es-CO"/>
        </w:rPr>
        <w:t>Sistema de gestión del patrimonio digital del Registro Nacional de Lugares Históricos Nro.00000454.</w:t>
      </w:r>
    </w:p>
    <w:p w14:paraId="388E1AF3" w14:textId="77777777" w:rsidR="00075193" w:rsidRPr="007940A9" w:rsidRDefault="00075193" w:rsidP="005D06E8">
      <w:pPr>
        <w:tabs>
          <w:tab w:val="left" w:pos="720"/>
        </w:tabs>
        <w:spacing w:after="0" w:line="240" w:lineRule="auto"/>
        <w:ind w:hanging="720"/>
        <w:jc w:val="both"/>
        <w:rPr>
          <w:lang w:val="es-CO"/>
        </w:rPr>
      </w:pPr>
    </w:p>
    <w:p w14:paraId="1E04B51A" w14:textId="4D29E0D4" w:rsidR="0066694E" w:rsidRPr="007940A9" w:rsidRDefault="00075193" w:rsidP="005D06E8">
      <w:pPr>
        <w:tabs>
          <w:tab w:val="left" w:pos="720"/>
        </w:tabs>
        <w:spacing w:after="0" w:line="240" w:lineRule="auto"/>
        <w:ind w:hanging="720"/>
        <w:jc w:val="both"/>
        <w:rPr>
          <w:lang w:val="es-CO"/>
        </w:rPr>
      </w:pPr>
      <w:r w:rsidRPr="007940A9">
        <w:rPr>
          <w:lang w:val="es-CO"/>
        </w:rPr>
        <w:t xml:space="preserve">Estudio de la historia y el diseño de Brush Square de 2008. </w:t>
      </w:r>
    </w:p>
    <w:p w14:paraId="54A1F25B" w14:textId="3D7EF9FE" w:rsidR="0066694E" w:rsidRDefault="0066694E" w:rsidP="005D06E8">
      <w:pPr>
        <w:tabs>
          <w:tab w:val="left" w:pos="720"/>
        </w:tabs>
        <w:spacing w:after="0" w:line="240" w:lineRule="auto"/>
        <w:ind w:hanging="720"/>
        <w:jc w:val="both"/>
        <w:rPr>
          <w:color w:val="FF0000"/>
          <w:lang w:val="es-CO"/>
        </w:rPr>
      </w:pPr>
    </w:p>
    <w:p w14:paraId="4B495A51" w14:textId="581AB57C" w:rsidR="009412A0" w:rsidRPr="009412A0" w:rsidRDefault="009412A0" w:rsidP="009412A0">
      <w:pPr>
        <w:rPr>
          <w:lang w:val="es-CO"/>
        </w:rPr>
      </w:pPr>
    </w:p>
    <w:p w14:paraId="13B12AA5" w14:textId="77777777" w:rsidR="009412A0" w:rsidRPr="009412A0" w:rsidRDefault="009412A0" w:rsidP="009412A0">
      <w:pPr>
        <w:jc w:val="center"/>
        <w:rPr>
          <w:lang w:val="es-CO"/>
        </w:rPr>
      </w:pPr>
    </w:p>
    <w:sectPr w:rsidR="009412A0" w:rsidRPr="009412A0" w:rsidSect="00DC122F">
      <w:footerReference w:type="default" r:id="rId19"/>
      <w:pgSz w:w="12240" w:h="15840"/>
      <w:pgMar w:top="1440" w:right="1800" w:bottom="108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9CEBB" w14:textId="77777777" w:rsidR="008F42CB" w:rsidRDefault="008F42CB">
      <w:pPr>
        <w:spacing w:after="0" w:line="240" w:lineRule="auto"/>
      </w:pPr>
      <w:r>
        <w:separator/>
      </w:r>
    </w:p>
  </w:endnote>
  <w:endnote w:type="continuationSeparator" w:id="0">
    <w:p w14:paraId="301581E9" w14:textId="77777777" w:rsidR="008F42CB" w:rsidRDefault="008F42CB">
      <w:pPr>
        <w:spacing w:after="0" w:line="240" w:lineRule="auto"/>
      </w:pPr>
      <w:r>
        <w:continuationSeparator/>
      </w:r>
    </w:p>
  </w:endnote>
  <w:endnote w:type="continuationNotice" w:id="1">
    <w:p w14:paraId="6EBFF11C" w14:textId="77777777" w:rsidR="008F42CB" w:rsidRDefault="008F42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xie Polaris Book">
    <w:altName w:val="Calibri"/>
    <w:panose1 w:val="00000000000000000000"/>
    <w:charset w:val="00"/>
    <w:family w:val="swiss"/>
    <w:notTrueType/>
    <w:pitch w:val="variable"/>
    <w:sig w:usb0="A00000FF" w:usb1="5001606B" w:usb2="00000010" w:usb3="00000000" w:csb0="000001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LMID L+ Arial MT">
    <w:altName w:val="Times New Roman"/>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Aller">
    <w:altName w:val="Calibri"/>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E21DB" w14:textId="0930A05F" w:rsidR="00BF49AB" w:rsidRPr="00056550" w:rsidRDefault="000C531B" w:rsidP="001A5D62">
    <w:pPr>
      <w:pStyle w:val="Footer"/>
      <w:tabs>
        <w:tab w:val="clear" w:pos="8640"/>
        <w:tab w:val="right" w:pos="9360"/>
      </w:tabs>
      <w:ind w:left="-720" w:right="-720"/>
      <w:rPr>
        <w:rFonts w:asciiTheme="minorHAnsi" w:hAnsiTheme="minorHAnsi" w:cstheme="minorHAnsi"/>
        <w:i/>
        <w:sz w:val="20"/>
      </w:rPr>
    </w:pPr>
    <w:r w:rsidRPr="00056550">
      <w:rPr>
        <w:rFonts w:asciiTheme="minorHAnsi" w:hAnsiTheme="minorHAnsi" w:cstheme="minorHAnsi"/>
        <w:sz w:val="16"/>
        <w:szCs w:val="16"/>
        <w:lang w:val="es"/>
      </w:rPr>
      <w:t>Folleto informativo del proyecto de AIPP para Brush Square</w:t>
    </w:r>
    <w:r w:rsidR="00056550" w:rsidRPr="00056550">
      <w:rPr>
        <w:rFonts w:asciiTheme="minorHAnsi" w:hAnsiTheme="minorHAnsi" w:cstheme="minorHAnsi"/>
        <w:sz w:val="16"/>
        <w:szCs w:val="16"/>
        <w:lang w:val="es"/>
      </w:rPr>
      <w:tab/>
    </w:r>
    <w:r w:rsidR="00B61008">
      <w:rPr>
        <w:rFonts w:asciiTheme="minorHAnsi" w:hAnsiTheme="minorHAnsi" w:cstheme="minorHAnsi"/>
        <w:sz w:val="16"/>
        <w:szCs w:val="16"/>
        <w:lang w:val="es"/>
      </w:rPr>
      <w:t xml:space="preserve">                                    </w:t>
    </w:r>
    <w:r w:rsidR="009412A0">
      <w:rPr>
        <w:rFonts w:asciiTheme="minorHAnsi" w:hAnsiTheme="minorHAnsi" w:cstheme="minorHAnsi"/>
        <w:sz w:val="16"/>
        <w:szCs w:val="16"/>
        <w:lang w:val="es"/>
      </w:rPr>
      <w:t xml:space="preserve">      </w:t>
    </w:r>
    <w:r w:rsidR="00056550" w:rsidRPr="00056550">
      <w:rPr>
        <w:rFonts w:asciiTheme="minorHAnsi" w:hAnsiTheme="minorHAnsi" w:cstheme="minorHAnsi"/>
        <w:i/>
        <w:iCs/>
        <w:sz w:val="20"/>
        <w:lang w:val="es"/>
      </w:rPr>
      <w:t xml:space="preserve">Página </w:t>
    </w:r>
    <w:r w:rsidR="00056550" w:rsidRPr="00056550">
      <w:rPr>
        <w:rFonts w:asciiTheme="minorHAnsi" w:hAnsiTheme="minorHAnsi" w:cstheme="minorHAnsi"/>
        <w:i/>
        <w:iCs/>
        <w:sz w:val="20"/>
        <w:lang w:val="es"/>
      </w:rPr>
      <w:fldChar w:fldCharType="begin"/>
    </w:r>
    <w:r w:rsidR="00056550" w:rsidRPr="00056550">
      <w:rPr>
        <w:rFonts w:asciiTheme="minorHAnsi" w:hAnsiTheme="minorHAnsi" w:cstheme="minorHAnsi"/>
        <w:i/>
        <w:iCs/>
        <w:sz w:val="20"/>
        <w:lang w:val="es"/>
      </w:rPr>
      <w:instrText xml:space="preserve"> PAGE </w:instrText>
    </w:r>
    <w:r w:rsidR="00056550" w:rsidRPr="00056550">
      <w:rPr>
        <w:rFonts w:asciiTheme="minorHAnsi" w:hAnsiTheme="minorHAnsi" w:cstheme="minorHAnsi"/>
        <w:i/>
        <w:iCs/>
        <w:sz w:val="20"/>
        <w:lang w:val="es"/>
      </w:rPr>
      <w:fldChar w:fldCharType="separate"/>
    </w:r>
    <w:r w:rsidR="00056550" w:rsidRPr="00056550">
      <w:rPr>
        <w:rFonts w:asciiTheme="minorHAnsi" w:hAnsiTheme="minorHAnsi" w:cstheme="minorHAnsi"/>
        <w:i/>
        <w:iCs/>
        <w:sz w:val="20"/>
        <w:lang w:val="es"/>
      </w:rPr>
      <w:t>1</w:t>
    </w:r>
    <w:r w:rsidR="00056550" w:rsidRPr="00056550">
      <w:rPr>
        <w:rFonts w:asciiTheme="minorHAnsi" w:hAnsiTheme="minorHAnsi" w:cstheme="minorHAnsi"/>
        <w:i/>
        <w:iCs/>
        <w:sz w:val="20"/>
        <w:lang w:val="es"/>
      </w:rPr>
      <w:fldChar w:fldCharType="end"/>
    </w:r>
    <w:r w:rsidR="00056550" w:rsidRPr="00056550">
      <w:rPr>
        <w:rFonts w:asciiTheme="minorHAnsi" w:hAnsiTheme="minorHAnsi" w:cstheme="minorHAnsi"/>
        <w:i/>
        <w:iCs/>
        <w:sz w:val="20"/>
        <w:lang w:val="es"/>
      </w:rPr>
      <w:t xml:space="preserve"> de 8</w:t>
    </w:r>
    <w:r w:rsidR="001A5D62" w:rsidRPr="00056550">
      <w:rPr>
        <w:rFonts w:asciiTheme="minorHAnsi" w:hAnsiTheme="minorHAnsi" w:cstheme="minorHAnsi"/>
        <w:lang w:val="es"/>
      </w:rPr>
      <w:tab/>
      <w:t>Spanish</w:t>
    </w:r>
    <w:r w:rsidR="001A5D62" w:rsidRPr="00056550">
      <w:rPr>
        <w:rFonts w:asciiTheme="minorHAnsi" w:hAnsiTheme="minorHAnsi" w:cstheme="minorHAnsi"/>
        <w:lang w:val="es"/>
      </w:rPr>
      <w:br/>
    </w:r>
    <w:r w:rsidRPr="00056550">
      <w:rPr>
        <w:rFonts w:asciiTheme="minorHAnsi" w:hAnsiTheme="minorHAnsi" w:cstheme="minorHAnsi"/>
        <w:lang w:val="es"/>
      </w:rPr>
      <w:tab/>
    </w:r>
  </w:p>
  <w:p w14:paraId="6E857944" w14:textId="68C22350" w:rsidR="00BF49AB" w:rsidRDefault="00BF49AB" w:rsidP="009A22F8">
    <w:pPr>
      <w:pStyle w:val="Footer"/>
      <w:ind w:left="-720"/>
      <w:rPr>
        <w:rFonts w:ascii="Galaxie Polaris Book" w:hAnsi="Galaxie Polaris Book"/>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EEE90" w14:textId="77777777" w:rsidR="008F42CB" w:rsidRDefault="008F42CB">
      <w:pPr>
        <w:spacing w:after="0" w:line="240" w:lineRule="auto"/>
      </w:pPr>
      <w:r>
        <w:separator/>
      </w:r>
    </w:p>
  </w:footnote>
  <w:footnote w:type="continuationSeparator" w:id="0">
    <w:p w14:paraId="076B7794" w14:textId="77777777" w:rsidR="008F42CB" w:rsidRDefault="008F42CB">
      <w:pPr>
        <w:spacing w:after="0" w:line="240" w:lineRule="auto"/>
      </w:pPr>
      <w:r>
        <w:continuationSeparator/>
      </w:r>
    </w:p>
  </w:footnote>
  <w:footnote w:type="continuationNotice" w:id="1">
    <w:p w14:paraId="197CD004" w14:textId="77777777" w:rsidR="008F42CB" w:rsidRDefault="008F42C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2F20721"/>
    <w:multiLevelType w:val="hybridMultilevel"/>
    <w:tmpl w:val="AA0B35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67611"/>
    <w:multiLevelType w:val="hybridMultilevel"/>
    <w:tmpl w:val="48C86FA4"/>
    <w:lvl w:ilvl="0" w:tplc="0A8CECCE">
      <w:start w:val="1"/>
      <w:numFmt w:val="decimal"/>
      <w:lvlText w:val="(%1)"/>
      <w:lvlJc w:val="left"/>
      <w:pPr>
        <w:ind w:left="-360" w:hanging="360"/>
      </w:pPr>
      <w:rPr>
        <w:rFonts w:eastAsia="Times New Roman" w:cs="Times New Roman" w:hint="default"/>
        <w:sz w:val="24"/>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3C96EC6"/>
    <w:multiLevelType w:val="hybridMultilevel"/>
    <w:tmpl w:val="F82C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D137D"/>
    <w:multiLevelType w:val="hybridMultilevel"/>
    <w:tmpl w:val="89BEB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B0DAD"/>
    <w:multiLevelType w:val="hybridMultilevel"/>
    <w:tmpl w:val="8E9C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A0C70"/>
    <w:multiLevelType w:val="hybridMultilevel"/>
    <w:tmpl w:val="89B4436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0A5E607B"/>
    <w:multiLevelType w:val="hybridMultilevel"/>
    <w:tmpl w:val="2A18264E"/>
    <w:lvl w:ilvl="0" w:tplc="1D1C1E62">
      <w:start w:val="1"/>
      <w:numFmt w:val="bullet"/>
      <w:lvlText w:val="»"/>
      <w:lvlJc w:val="left"/>
      <w:pPr>
        <w:tabs>
          <w:tab w:val="num" w:pos="720"/>
        </w:tabs>
        <w:ind w:left="720" w:hanging="360"/>
      </w:pPr>
      <w:rPr>
        <w:rFonts w:ascii="Galaxie Polaris Book" w:hAnsi="Galaxie Polaris Book" w:hint="default"/>
        <w:color w:val="00AEEC"/>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0EA620E5"/>
    <w:multiLevelType w:val="multilevel"/>
    <w:tmpl w:val="7416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475532"/>
    <w:multiLevelType w:val="hybridMultilevel"/>
    <w:tmpl w:val="65828D66"/>
    <w:lvl w:ilvl="0" w:tplc="02048C8E">
      <w:start w:val="1"/>
      <w:numFmt w:val="bullet"/>
      <w:lvlText w:val=""/>
      <w:lvlJc w:val="left"/>
      <w:pPr>
        <w:ind w:left="720" w:hanging="360"/>
      </w:pPr>
      <w:rPr>
        <w:rFonts w:ascii="Symbol" w:hAnsi="Symbol" w:hint="default"/>
      </w:rPr>
    </w:lvl>
    <w:lvl w:ilvl="1" w:tplc="AEE2A380">
      <w:start w:val="1"/>
      <w:numFmt w:val="bullet"/>
      <w:lvlText w:val="o"/>
      <w:lvlJc w:val="left"/>
      <w:pPr>
        <w:ind w:left="1440" w:hanging="360"/>
      </w:pPr>
      <w:rPr>
        <w:rFonts w:ascii="Courier New" w:hAnsi="Courier New" w:hint="default"/>
      </w:rPr>
    </w:lvl>
    <w:lvl w:ilvl="2" w:tplc="121E7456">
      <w:start w:val="1"/>
      <w:numFmt w:val="bullet"/>
      <w:lvlText w:val=""/>
      <w:lvlJc w:val="left"/>
      <w:pPr>
        <w:ind w:left="2160" w:hanging="360"/>
      </w:pPr>
      <w:rPr>
        <w:rFonts w:ascii="Wingdings" w:hAnsi="Wingdings" w:hint="default"/>
      </w:rPr>
    </w:lvl>
    <w:lvl w:ilvl="3" w:tplc="8EF84556">
      <w:start w:val="1"/>
      <w:numFmt w:val="bullet"/>
      <w:lvlText w:val=""/>
      <w:lvlJc w:val="left"/>
      <w:pPr>
        <w:ind w:left="2880" w:hanging="360"/>
      </w:pPr>
      <w:rPr>
        <w:rFonts w:ascii="Symbol" w:hAnsi="Symbol" w:hint="default"/>
      </w:rPr>
    </w:lvl>
    <w:lvl w:ilvl="4" w:tplc="47C25FCC">
      <w:start w:val="1"/>
      <w:numFmt w:val="bullet"/>
      <w:lvlText w:val="o"/>
      <w:lvlJc w:val="left"/>
      <w:pPr>
        <w:ind w:left="3600" w:hanging="360"/>
      </w:pPr>
      <w:rPr>
        <w:rFonts w:ascii="Courier New" w:hAnsi="Courier New" w:hint="default"/>
      </w:rPr>
    </w:lvl>
    <w:lvl w:ilvl="5" w:tplc="99E8E828">
      <w:start w:val="1"/>
      <w:numFmt w:val="bullet"/>
      <w:lvlText w:val=""/>
      <w:lvlJc w:val="left"/>
      <w:pPr>
        <w:ind w:left="4320" w:hanging="360"/>
      </w:pPr>
      <w:rPr>
        <w:rFonts w:ascii="Wingdings" w:hAnsi="Wingdings" w:hint="default"/>
      </w:rPr>
    </w:lvl>
    <w:lvl w:ilvl="6" w:tplc="C2D295A4">
      <w:start w:val="1"/>
      <w:numFmt w:val="bullet"/>
      <w:lvlText w:val=""/>
      <w:lvlJc w:val="left"/>
      <w:pPr>
        <w:ind w:left="5040" w:hanging="360"/>
      </w:pPr>
      <w:rPr>
        <w:rFonts w:ascii="Symbol" w:hAnsi="Symbol" w:hint="default"/>
      </w:rPr>
    </w:lvl>
    <w:lvl w:ilvl="7" w:tplc="2918D1C2">
      <w:start w:val="1"/>
      <w:numFmt w:val="bullet"/>
      <w:lvlText w:val="o"/>
      <w:lvlJc w:val="left"/>
      <w:pPr>
        <w:ind w:left="5760" w:hanging="360"/>
      </w:pPr>
      <w:rPr>
        <w:rFonts w:ascii="Courier New" w:hAnsi="Courier New" w:hint="default"/>
      </w:rPr>
    </w:lvl>
    <w:lvl w:ilvl="8" w:tplc="89062BD2">
      <w:start w:val="1"/>
      <w:numFmt w:val="bullet"/>
      <w:lvlText w:val=""/>
      <w:lvlJc w:val="left"/>
      <w:pPr>
        <w:ind w:left="6480" w:hanging="360"/>
      </w:pPr>
      <w:rPr>
        <w:rFonts w:ascii="Wingdings" w:hAnsi="Wingdings" w:hint="default"/>
      </w:rPr>
    </w:lvl>
  </w:abstractNum>
  <w:abstractNum w:abstractNumId="9" w15:restartNumberingAfterBreak="0">
    <w:nsid w:val="100C4D9D"/>
    <w:multiLevelType w:val="multilevel"/>
    <w:tmpl w:val="666E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C62043"/>
    <w:multiLevelType w:val="hybridMultilevel"/>
    <w:tmpl w:val="AA167950"/>
    <w:lvl w:ilvl="0" w:tplc="1D1C1E62">
      <w:start w:val="1"/>
      <w:numFmt w:val="bullet"/>
      <w:lvlText w:val="»"/>
      <w:lvlJc w:val="left"/>
      <w:pPr>
        <w:tabs>
          <w:tab w:val="num" w:pos="720"/>
        </w:tabs>
        <w:ind w:left="720" w:hanging="360"/>
      </w:pPr>
      <w:rPr>
        <w:rFonts w:ascii="Galaxie Polaris Book" w:hAnsi="Galaxie Polaris Book" w:hint="default"/>
        <w:color w:val="00AEE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0E73F9"/>
    <w:multiLevelType w:val="hybridMultilevel"/>
    <w:tmpl w:val="76E483C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5E0577C"/>
    <w:multiLevelType w:val="hybridMultilevel"/>
    <w:tmpl w:val="CCA2EC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1DEA5F17"/>
    <w:multiLevelType w:val="hybridMultilevel"/>
    <w:tmpl w:val="6FFCAC5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25A26184"/>
    <w:multiLevelType w:val="multilevel"/>
    <w:tmpl w:val="A016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791087"/>
    <w:multiLevelType w:val="hybridMultilevel"/>
    <w:tmpl w:val="57BAE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2AD907D1"/>
    <w:multiLevelType w:val="hybridMultilevel"/>
    <w:tmpl w:val="03E8398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31344DE1"/>
    <w:multiLevelType w:val="hybridMultilevel"/>
    <w:tmpl w:val="FCCCB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C2685D"/>
    <w:multiLevelType w:val="hybridMultilevel"/>
    <w:tmpl w:val="01F6B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3D350A"/>
    <w:multiLevelType w:val="hybridMultilevel"/>
    <w:tmpl w:val="FD58A290"/>
    <w:lvl w:ilvl="0" w:tplc="1D1C1E62">
      <w:start w:val="1"/>
      <w:numFmt w:val="bullet"/>
      <w:lvlText w:val="»"/>
      <w:lvlJc w:val="left"/>
      <w:pPr>
        <w:ind w:left="360" w:hanging="360"/>
      </w:pPr>
      <w:rPr>
        <w:rFonts w:ascii="Galaxie Polaris Book" w:hAnsi="Galaxie Polaris Book" w:hint="default"/>
        <w:color w:val="00AEEC"/>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B710C95"/>
    <w:multiLevelType w:val="hybridMultilevel"/>
    <w:tmpl w:val="CCD24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EC4EF9"/>
    <w:multiLevelType w:val="multilevel"/>
    <w:tmpl w:val="DBA27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4E088E"/>
    <w:multiLevelType w:val="multilevel"/>
    <w:tmpl w:val="E670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260C76"/>
    <w:multiLevelType w:val="hybridMultilevel"/>
    <w:tmpl w:val="48820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0487C"/>
    <w:multiLevelType w:val="hybridMultilevel"/>
    <w:tmpl w:val="15A8569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4A067F1D"/>
    <w:multiLevelType w:val="multilevel"/>
    <w:tmpl w:val="BCE63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F97663"/>
    <w:multiLevelType w:val="hybridMultilevel"/>
    <w:tmpl w:val="201EA348"/>
    <w:lvl w:ilvl="0" w:tplc="1D1C1E62">
      <w:start w:val="1"/>
      <w:numFmt w:val="bullet"/>
      <w:lvlText w:val="»"/>
      <w:lvlJc w:val="left"/>
      <w:pPr>
        <w:ind w:left="720" w:hanging="360"/>
      </w:pPr>
      <w:rPr>
        <w:rFonts w:ascii="Galaxie Polaris Book" w:hAnsi="Galaxie Polaris Book" w:hint="default"/>
        <w:color w:val="00AEE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711161"/>
    <w:multiLevelType w:val="hybridMultilevel"/>
    <w:tmpl w:val="70B43AA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579B2C7E"/>
    <w:multiLevelType w:val="hybridMultilevel"/>
    <w:tmpl w:val="295625B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58020D50"/>
    <w:multiLevelType w:val="multilevel"/>
    <w:tmpl w:val="B7E09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2543F9"/>
    <w:multiLevelType w:val="multilevel"/>
    <w:tmpl w:val="D928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FE6EF0"/>
    <w:multiLevelType w:val="multilevel"/>
    <w:tmpl w:val="67AE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9971B1"/>
    <w:multiLevelType w:val="hybridMultilevel"/>
    <w:tmpl w:val="3B2A19BE"/>
    <w:lvl w:ilvl="0" w:tplc="9536BA22">
      <w:start w:val="1"/>
      <w:numFmt w:val="decimal"/>
      <w:lvlText w:val="(%1)"/>
      <w:lvlJc w:val="left"/>
      <w:pPr>
        <w:ind w:left="0" w:hanging="360"/>
      </w:pPr>
      <w:rPr>
        <w:rFonts w:eastAsia="Times New Roman" w:cs="Times New Roman"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 w15:restartNumberingAfterBreak="0">
    <w:nsid w:val="62103EFE"/>
    <w:multiLevelType w:val="multilevel"/>
    <w:tmpl w:val="C29A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14702B"/>
    <w:multiLevelType w:val="hybridMultilevel"/>
    <w:tmpl w:val="CD20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713567"/>
    <w:multiLevelType w:val="hybridMultilevel"/>
    <w:tmpl w:val="E026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1614BF"/>
    <w:multiLevelType w:val="hybridMultilevel"/>
    <w:tmpl w:val="40E4F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561770"/>
    <w:multiLevelType w:val="multilevel"/>
    <w:tmpl w:val="9EBC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AF3988"/>
    <w:multiLevelType w:val="hybridMultilevel"/>
    <w:tmpl w:val="B0E49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8E2E49"/>
    <w:multiLevelType w:val="hybridMultilevel"/>
    <w:tmpl w:val="08342EF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739A3820"/>
    <w:multiLevelType w:val="multilevel"/>
    <w:tmpl w:val="ACF6D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2A454D"/>
    <w:multiLevelType w:val="hybridMultilevel"/>
    <w:tmpl w:val="4C40AB3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2" w15:restartNumberingAfterBreak="0">
    <w:nsid w:val="792C525D"/>
    <w:multiLevelType w:val="hybridMultilevel"/>
    <w:tmpl w:val="2526A94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3" w15:restartNumberingAfterBreak="0">
    <w:nsid w:val="79BE40B3"/>
    <w:multiLevelType w:val="hybridMultilevel"/>
    <w:tmpl w:val="8F403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CF41C5"/>
    <w:multiLevelType w:val="hybridMultilevel"/>
    <w:tmpl w:val="313E6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665B8D"/>
    <w:multiLevelType w:val="hybridMultilevel"/>
    <w:tmpl w:val="E68A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374387"/>
    <w:multiLevelType w:val="hybridMultilevel"/>
    <w:tmpl w:val="5380F10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10"/>
  </w:num>
  <w:num w:numId="2">
    <w:abstractNumId w:val="6"/>
  </w:num>
  <w:num w:numId="3">
    <w:abstractNumId w:val="26"/>
  </w:num>
  <w:num w:numId="4">
    <w:abstractNumId w:val="45"/>
  </w:num>
  <w:num w:numId="5">
    <w:abstractNumId w:val="19"/>
  </w:num>
  <w:num w:numId="6">
    <w:abstractNumId w:val="1"/>
  </w:num>
  <w:num w:numId="7">
    <w:abstractNumId w:val="32"/>
  </w:num>
  <w:num w:numId="8">
    <w:abstractNumId w:val="17"/>
  </w:num>
  <w:num w:numId="9">
    <w:abstractNumId w:val="5"/>
  </w:num>
  <w:num w:numId="10">
    <w:abstractNumId w:val="15"/>
  </w:num>
  <w:num w:numId="11">
    <w:abstractNumId w:val="36"/>
  </w:num>
  <w:num w:numId="12">
    <w:abstractNumId w:val="2"/>
  </w:num>
  <w:num w:numId="13">
    <w:abstractNumId w:val="18"/>
  </w:num>
  <w:num w:numId="14">
    <w:abstractNumId w:val="4"/>
  </w:num>
  <w:num w:numId="15">
    <w:abstractNumId w:val="35"/>
  </w:num>
  <w:num w:numId="16">
    <w:abstractNumId w:val="23"/>
  </w:num>
  <w:num w:numId="17">
    <w:abstractNumId w:val="44"/>
  </w:num>
  <w:num w:numId="18">
    <w:abstractNumId w:val="3"/>
  </w:num>
  <w:num w:numId="19">
    <w:abstractNumId w:val="43"/>
  </w:num>
  <w:num w:numId="20">
    <w:abstractNumId w:val="34"/>
  </w:num>
  <w:num w:numId="21">
    <w:abstractNumId w:val="36"/>
  </w:num>
  <w:num w:numId="22">
    <w:abstractNumId w:val="24"/>
  </w:num>
  <w:num w:numId="23">
    <w:abstractNumId w:val="13"/>
  </w:num>
  <w:num w:numId="24">
    <w:abstractNumId w:val="28"/>
  </w:num>
  <w:num w:numId="25">
    <w:abstractNumId w:val="16"/>
  </w:num>
  <w:num w:numId="26">
    <w:abstractNumId w:val="25"/>
  </w:num>
  <w:num w:numId="27">
    <w:abstractNumId w:val="29"/>
  </w:num>
  <w:num w:numId="28">
    <w:abstractNumId w:val="33"/>
  </w:num>
  <w:num w:numId="29">
    <w:abstractNumId w:val="9"/>
  </w:num>
  <w:num w:numId="30">
    <w:abstractNumId w:val="38"/>
  </w:num>
  <w:num w:numId="31">
    <w:abstractNumId w:val="40"/>
  </w:num>
  <w:num w:numId="32">
    <w:abstractNumId w:val="7"/>
  </w:num>
  <w:num w:numId="33">
    <w:abstractNumId w:val="37"/>
  </w:num>
  <w:num w:numId="34">
    <w:abstractNumId w:val="22"/>
  </w:num>
  <w:num w:numId="35">
    <w:abstractNumId w:val="14"/>
  </w:num>
  <w:num w:numId="36">
    <w:abstractNumId w:val="30"/>
  </w:num>
  <w:num w:numId="37">
    <w:abstractNumId w:val="21"/>
  </w:num>
  <w:num w:numId="38">
    <w:abstractNumId w:val="31"/>
  </w:num>
  <w:num w:numId="39">
    <w:abstractNumId w:val="46"/>
  </w:num>
  <w:num w:numId="40">
    <w:abstractNumId w:val="41"/>
  </w:num>
  <w:num w:numId="41">
    <w:abstractNumId w:val="42"/>
  </w:num>
  <w:num w:numId="42">
    <w:abstractNumId w:val="27"/>
  </w:num>
  <w:num w:numId="43">
    <w:abstractNumId w:val="39"/>
  </w:num>
  <w:num w:numId="44">
    <w:abstractNumId w:val="20"/>
  </w:num>
  <w:num w:numId="45">
    <w:abstractNumId w:val="8"/>
  </w:num>
  <w:num w:numId="46">
    <w:abstractNumId w:val="0"/>
  </w:num>
  <w:num w:numId="47">
    <w:abstractNumId w:val="11"/>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8"/>
  <w:autoHyphenation/>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e0MDY3MjQ3NjS1MLdQ0lEKTi0uzszPAykwqQUAQGq3USwAAAA="/>
  </w:docVars>
  <w:rsids>
    <w:rsidRoot w:val="00A54FBB"/>
    <w:rsid w:val="000077DD"/>
    <w:rsid w:val="00011F34"/>
    <w:rsid w:val="00014115"/>
    <w:rsid w:val="0001462B"/>
    <w:rsid w:val="00015584"/>
    <w:rsid w:val="00021539"/>
    <w:rsid w:val="0002169E"/>
    <w:rsid w:val="00023A2A"/>
    <w:rsid w:val="00024EA5"/>
    <w:rsid w:val="0003408E"/>
    <w:rsid w:val="0004274E"/>
    <w:rsid w:val="00044876"/>
    <w:rsid w:val="000534A2"/>
    <w:rsid w:val="00054658"/>
    <w:rsid w:val="00055102"/>
    <w:rsid w:val="000563D3"/>
    <w:rsid w:val="00056550"/>
    <w:rsid w:val="0005750E"/>
    <w:rsid w:val="00063992"/>
    <w:rsid w:val="00066C93"/>
    <w:rsid w:val="000674B3"/>
    <w:rsid w:val="000719C7"/>
    <w:rsid w:val="00075193"/>
    <w:rsid w:val="00086CD3"/>
    <w:rsid w:val="00087016"/>
    <w:rsid w:val="00087884"/>
    <w:rsid w:val="00091474"/>
    <w:rsid w:val="000915D3"/>
    <w:rsid w:val="000923A1"/>
    <w:rsid w:val="000940D5"/>
    <w:rsid w:val="000A2AC3"/>
    <w:rsid w:val="000A7A20"/>
    <w:rsid w:val="000B4617"/>
    <w:rsid w:val="000C29CF"/>
    <w:rsid w:val="000C36FF"/>
    <w:rsid w:val="000C531B"/>
    <w:rsid w:val="000C5964"/>
    <w:rsid w:val="000C5AFE"/>
    <w:rsid w:val="000C7A58"/>
    <w:rsid w:val="000D1D9C"/>
    <w:rsid w:val="000D665F"/>
    <w:rsid w:val="000D77A8"/>
    <w:rsid w:val="000E1B99"/>
    <w:rsid w:val="000E6926"/>
    <w:rsid w:val="000E70DE"/>
    <w:rsid w:val="000F0F12"/>
    <w:rsid w:val="000F1814"/>
    <w:rsid w:val="000F5AF9"/>
    <w:rsid w:val="00102A28"/>
    <w:rsid w:val="0010585F"/>
    <w:rsid w:val="00105931"/>
    <w:rsid w:val="00106023"/>
    <w:rsid w:val="00106FD8"/>
    <w:rsid w:val="00111F24"/>
    <w:rsid w:val="00113CC3"/>
    <w:rsid w:val="00117166"/>
    <w:rsid w:val="001261E5"/>
    <w:rsid w:val="00126BDF"/>
    <w:rsid w:val="001275A3"/>
    <w:rsid w:val="00130B82"/>
    <w:rsid w:val="00133797"/>
    <w:rsid w:val="00145A5F"/>
    <w:rsid w:val="00147333"/>
    <w:rsid w:val="0014760E"/>
    <w:rsid w:val="0015465A"/>
    <w:rsid w:val="00154708"/>
    <w:rsid w:val="001553CF"/>
    <w:rsid w:val="001564A0"/>
    <w:rsid w:val="00157E4A"/>
    <w:rsid w:val="00162BE7"/>
    <w:rsid w:val="00166B30"/>
    <w:rsid w:val="0017339A"/>
    <w:rsid w:val="00173785"/>
    <w:rsid w:val="00175141"/>
    <w:rsid w:val="001777C3"/>
    <w:rsid w:val="0019189A"/>
    <w:rsid w:val="00192DC5"/>
    <w:rsid w:val="001A07CE"/>
    <w:rsid w:val="001A2759"/>
    <w:rsid w:val="001A3F3D"/>
    <w:rsid w:val="001A5D62"/>
    <w:rsid w:val="001B2DBE"/>
    <w:rsid w:val="001B3EB8"/>
    <w:rsid w:val="001B57C6"/>
    <w:rsid w:val="001B6930"/>
    <w:rsid w:val="001C0781"/>
    <w:rsid w:val="001C29D0"/>
    <w:rsid w:val="001C3277"/>
    <w:rsid w:val="001C5F6A"/>
    <w:rsid w:val="001D276A"/>
    <w:rsid w:val="001D2A26"/>
    <w:rsid w:val="001D63B0"/>
    <w:rsid w:val="001D7E61"/>
    <w:rsid w:val="001E026C"/>
    <w:rsid w:val="001E06E4"/>
    <w:rsid w:val="001E6C69"/>
    <w:rsid w:val="001E71D1"/>
    <w:rsid w:val="001F3410"/>
    <w:rsid w:val="00200282"/>
    <w:rsid w:val="00201CA6"/>
    <w:rsid w:val="00202B30"/>
    <w:rsid w:val="002045C3"/>
    <w:rsid w:val="00205327"/>
    <w:rsid w:val="002069D1"/>
    <w:rsid w:val="00214428"/>
    <w:rsid w:val="00214932"/>
    <w:rsid w:val="002226DF"/>
    <w:rsid w:val="00222C27"/>
    <w:rsid w:val="00226563"/>
    <w:rsid w:val="002323B7"/>
    <w:rsid w:val="00241255"/>
    <w:rsid w:val="002415D3"/>
    <w:rsid w:val="002454A5"/>
    <w:rsid w:val="0025265B"/>
    <w:rsid w:val="00255009"/>
    <w:rsid w:val="00263861"/>
    <w:rsid w:val="002729C6"/>
    <w:rsid w:val="00274AE9"/>
    <w:rsid w:val="0027570F"/>
    <w:rsid w:val="002845C4"/>
    <w:rsid w:val="002879BC"/>
    <w:rsid w:val="002911D2"/>
    <w:rsid w:val="00295D82"/>
    <w:rsid w:val="00296340"/>
    <w:rsid w:val="00296C2B"/>
    <w:rsid w:val="00296E73"/>
    <w:rsid w:val="002A4F34"/>
    <w:rsid w:val="002A6CA2"/>
    <w:rsid w:val="002B26AF"/>
    <w:rsid w:val="002B36CA"/>
    <w:rsid w:val="002B4BAE"/>
    <w:rsid w:val="002B6BF3"/>
    <w:rsid w:val="002B7FF1"/>
    <w:rsid w:val="002C5BFF"/>
    <w:rsid w:val="002D229C"/>
    <w:rsid w:val="002D2A97"/>
    <w:rsid w:val="002D6A19"/>
    <w:rsid w:val="002D723F"/>
    <w:rsid w:val="002E75FD"/>
    <w:rsid w:val="002E7E52"/>
    <w:rsid w:val="00301F48"/>
    <w:rsid w:val="003035B1"/>
    <w:rsid w:val="003137AA"/>
    <w:rsid w:val="0031756E"/>
    <w:rsid w:val="00317DFB"/>
    <w:rsid w:val="00322D06"/>
    <w:rsid w:val="00324A55"/>
    <w:rsid w:val="003279B6"/>
    <w:rsid w:val="0033479B"/>
    <w:rsid w:val="00336360"/>
    <w:rsid w:val="00346823"/>
    <w:rsid w:val="00352C7A"/>
    <w:rsid w:val="00352FA1"/>
    <w:rsid w:val="003573E1"/>
    <w:rsid w:val="003649E7"/>
    <w:rsid w:val="00364BDB"/>
    <w:rsid w:val="00364BF4"/>
    <w:rsid w:val="003773C9"/>
    <w:rsid w:val="00385540"/>
    <w:rsid w:val="003A0B8D"/>
    <w:rsid w:val="003A5F8B"/>
    <w:rsid w:val="003B1488"/>
    <w:rsid w:val="003B4F6F"/>
    <w:rsid w:val="003B644C"/>
    <w:rsid w:val="003C21D9"/>
    <w:rsid w:val="003C3798"/>
    <w:rsid w:val="003C5356"/>
    <w:rsid w:val="003C6062"/>
    <w:rsid w:val="003D1A47"/>
    <w:rsid w:val="003D2AC7"/>
    <w:rsid w:val="003D4793"/>
    <w:rsid w:val="003D79F8"/>
    <w:rsid w:val="003E11BE"/>
    <w:rsid w:val="003E6EA6"/>
    <w:rsid w:val="003F2F18"/>
    <w:rsid w:val="003F6C59"/>
    <w:rsid w:val="00403BD8"/>
    <w:rsid w:val="004105D1"/>
    <w:rsid w:val="004108A7"/>
    <w:rsid w:val="00411B4E"/>
    <w:rsid w:val="00414294"/>
    <w:rsid w:val="004179A1"/>
    <w:rsid w:val="00421C1C"/>
    <w:rsid w:val="00421E42"/>
    <w:rsid w:val="00423411"/>
    <w:rsid w:val="004248CD"/>
    <w:rsid w:val="00426BDF"/>
    <w:rsid w:val="00427F8C"/>
    <w:rsid w:val="00430C7C"/>
    <w:rsid w:val="00431976"/>
    <w:rsid w:val="00435785"/>
    <w:rsid w:val="0043701D"/>
    <w:rsid w:val="004372B1"/>
    <w:rsid w:val="00441641"/>
    <w:rsid w:val="00443638"/>
    <w:rsid w:val="004437A9"/>
    <w:rsid w:val="00453355"/>
    <w:rsid w:val="00460893"/>
    <w:rsid w:val="0046260C"/>
    <w:rsid w:val="00470F3A"/>
    <w:rsid w:val="00473540"/>
    <w:rsid w:val="004836BA"/>
    <w:rsid w:val="00483E41"/>
    <w:rsid w:val="00486A0E"/>
    <w:rsid w:val="00493821"/>
    <w:rsid w:val="004946C0"/>
    <w:rsid w:val="004949F3"/>
    <w:rsid w:val="00494DFC"/>
    <w:rsid w:val="004965E3"/>
    <w:rsid w:val="00496B42"/>
    <w:rsid w:val="004A1451"/>
    <w:rsid w:val="004A1ED5"/>
    <w:rsid w:val="004A3488"/>
    <w:rsid w:val="004A751F"/>
    <w:rsid w:val="004A79BC"/>
    <w:rsid w:val="004B070D"/>
    <w:rsid w:val="004B0C98"/>
    <w:rsid w:val="004B3E8F"/>
    <w:rsid w:val="004B5043"/>
    <w:rsid w:val="004B5EA1"/>
    <w:rsid w:val="004C55DD"/>
    <w:rsid w:val="004C5632"/>
    <w:rsid w:val="004D26E3"/>
    <w:rsid w:val="004D5968"/>
    <w:rsid w:val="004E136A"/>
    <w:rsid w:val="004E43DC"/>
    <w:rsid w:val="004E49E0"/>
    <w:rsid w:val="004E5553"/>
    <w:rsid w:val="004F01EF"/>
    <w:rsid w:val="004F47BF"/>
    <w:rsid w:val="004F5D27"/>
    <w:rsid w:val="004F6EE2"/>
    <w:rsid w:val="005008C7"/>
    <w:rsid w:val="00503E3E"/>
    <w:rsid w:val="00514CC4"/>
    <w:rsid w:val="00516F5F"/>
    <w:rsid w:val="0051702D"/>
    <w:rsid w:val="00543D60"/>
    <w:rsid w:val="00544B15"/>
    <w:rsid w:val="00544FD1"/>
    <w:rsid w:val="0054631A"/>
    <w:rsid w:val="00550163"/>
    <w:rsid w:val="00550E65"/>
    <w:rsid w:val="0056428B"/>
    <w:rsid w:val="005646B1"/>
    <w:rsid w:val="00572893"/>
    <w:rsid w:val="0057377F"/>
    <w:rsid w:val="00584A43"/>
    <w:rsid w:val="00586015"/>
    <w:rsid w:val="005861A7"/>
    <w:rsid w:val="00586CD1"/>
    <w:rsid w:val="00587678"/>
    <w:rsid w:val="00590AE1"/>
    <w:rsid w:val="0059347F"/>
    <w:rsid w:val="00593A1F"/>
    <w:rsid w:val="005A1869"/>
    <w:rsid w:val="005A4C4A"/>
    <w:rsid w:val="005B1FA3"/>
    <w:rsid w:val="005B3158"/>
    <w:rsid w:val="005B616C"/>
    <w:rsid w:val="005C2239"/>
    <w:rsid w:val="005C3215"/>
    <w:rsid w:val="005C3966"/>
    <w:rsid w:val="005C4275"/>
    <w:rsid w:val="005C4E85"/>
    <w:rsid w:val="005C5406"/>
    <w:rsid w:val="005C5EAA"/>
    <w:rsid w:val="005C66C8"/>
    <w:rsid w:val="005C6DB0"/>
    <w:rsid w:val="005D06E8"/>
    <w:rsid w:val="005D17D1"/>
    <w:rsid w:val="005D56DE"/>
    <w:rsid w:val="005D61B3"/>
    <w:rsid w:val="005D6295"/>
    <w:rsid w:val="005E1344"/>
    <w:rsid w:val="005E2E92"/>
    <w:rsid w:val="005E303F"/>
    <w:rsid w:val="005E4D7D"/>
    <w:rsid w:val="005E7BEE"/>
    <w:rsid w:val="0060463F"/>
    <w:rsid w:val="006067CB"/>
    <w:rsid w:val="00611A24"/>
    <w:rsid w:val="006147E6"/>
    <w:rsid w:val="006155CF"/>
    <w:rsid w:val="00615FE2"/>
    <w:rsid w:val="00624253"/>
    <w:rsid w:val="00624742"/>
    <w:rsid w:val="00626AF5"/>
    <w:rsid w:val="006270F3"/>
    <w:rsid w:val="00632066"/>
    <w:rsid w:val="0063346F"/>
    <w:rsid w:val="00633CEB"/>
    <w:rsid w:val="00637C42"/>
    <w:rsid w:val="00641950"/>
    <w:rsid w:val="00644839"/>
    <w:rsid w:val="00644AC3"/>
    <w:rsid w:val="00645326"/>
    <w:rsid w:val="00646C01"/>
    <w:rsid w:val="00647AA5"/>
    <w:rsid w:val="00660913"/>
    <w:rsid w:val="00660BB6"/>
    <w:rsid w:val="0066694E"/>
    <w:rsid w:val="00666CDC"/>
    <w:rsid w:val="00671D3D"/>
    <w:rsid w:val="0067370E"/>
    <w:rsid w:val="00673823"/>
    <w:rsid w:val="0067413A"/>
    <w:rsid w:val="0067481F"/>
    <w:rsid w:val="00675CD5"/>
    <w:rsid w:val="00677027"/>
    <w:rsid w:val="00680D15"/>
    <w:rsid w:val="00682CFC"/>
    <w:rsid w:val="006831AD"/>
    <w:rsid w:val="00685641"/>
    <w:rsid w:val="00685FF4"/>
    <w:rsid w:val="006861C0"/>
    <w:rsid w:val="00686835"/>
    <w:rsid w:val="00687631"/>
    <w:rsid w:val="006878B4"/>
    <w:rsid w:val="006949FB"/>
    <w:rsid w:val="00695BF8"/>
    <w:rsid w:val="006972C9"/>
    <w:rsid w:val="006A06ED"/>
    <w:rsid w:val="006A2476"/>
    <w:rsid w:val="006A5796"/>
    <w:rsid w:val="006A6D57"/>
    <w:rsid w:val="006C0A2A"/>
    <w:rsid w:val="006C2A89"/>
    <w:rsid w:val="006C6AC3"/>
    <w:rsid w:val="006D0644"/>
    <w:rsid w:val="006E11C0"/>
    <w:rsid w:val="006E1DA6"/>
    <w:rsid w:val="006F1C18"/>
    <w:rsid w:val="006F2BDE"/>
    <w:rsid w:val="006F6442"/>
    <w:rsid w:val="006F6C5B"/>
    <w:rsid w:val="00701721"/>
    <w:rsid w:val="007031F6"/>
    <w:rsid w:val="007039C0"/>
    <w:rsid w:val="0070558B"/>
    <w:rsid w:val="007058D3"/>
    <w:rsid w:val="00714B45"/>
    <w:rsid w:val="00714D93"/>
    <w:rsid w:val="00715DEF"/>
    <w:rsid w:val="00722F08"/>
    <w:rsid w:val="00725C85"/>
    <w:rsid w:val="00735C7B"/>
    <w:rsid w:val="0073701D"/>
    <w:rsid w:val="00737498"/>
    <w:rsid w:val="00737C7D"/>
    <w:rsid w:val="00744363"/>
    <w:rsid w:val="007458CD"/>
    <w:rsid w:val="00753FA7"/>
    <w:rsid w:val="00757C7D"/>
    <w:rsid w:val="00760AE1"/>
    <w:rsid w:val="007642B8"/>
    <w:rsid w:val="00764C7E"/>
    <w:rsid w:val="00765B60"/>
    <w:rsid w:val="007666FE"/>
    <w:rsid w:val="00770F56"/>
    <w:rsid w:val="00771592"/>
    <w:rsid w:val="00776B41"/>
    <w:rsid w:val="0078043B"/>
    <w:rsid w:val="00781556"/>
    <w:rsid w:val="007940A9"/>
    <w:rsid w:val="007974F3"/>
    <w:rsid w:val="00797C6B"/>
    <w:rsid w:val="00797D7B"/>
    <w:rsid w:val="007B1BE2"/>
    <w:rsid w:val="007C77FF"/>
    <w:rsid w:val="007D33BE"/>
    <w:rsid w:val="007D5088"/>
    <w:rsid w:val="007D64F0"/>
    <w:rsid w:val="007D6EF6"/>
    <w:rsid w:val="007E596A"/>
    <w:rsid w:val="007E7B57"/>
    <w:rsid w:val="007F00DC"/>
    <w:rsid w:val="007F0DC3"/>
    <w:rsid w:val="007F6CFC"/>
    <w:rsid w:val="00801655"/>
    <w:rsid w:val="0080622B"/>
    <w:rsid w:val="00811198"/>
    <w:rsid w:val="008120CA"/>
    <w:rsid w:val="00813E24"/>
    <w:rsid w:val="00814D84"/>
    <w:rsid w:val="00815E03"/>
    <w:rsid w:val="00816B2F"/>
    <w:rsid w:val="00816D68"/>
    <w:rsid w:val="008309A2"/>
    <w:rsid w:val="00834192"/>
    <w:rsid w:val="00846404"/>
    <w:rsid w:val="0084648E"/>
    <w:rsid w:val="008474D1"/>
    <w:rsid w:val="008518CF"/>
    <w:rsid w:val="0085272E"/>
    <w:rsid w:val="0085275E"/>
    <w:rsid w:val="00853EE1"/>
    <w:rsid w:val="00854152"/>
    <w:rsid w:val="00857237"/>
    <w:rsid w:val="00857DE7"/>
    <w:rsid w:val="00861FEC"/>
    <w:rsid w:val="0086219D"/>
    <w:rsid w:val="008621B1"/>
    <w:rsid w:val="00862FCC"/>
    <w:rsid w:val="00863836"/>
    <w:rsid w:val="00866FAB"/>
    <w:rsid w:val="0087008C"/>
    <w:rsid w:val="00873E35"/>
    <w:rsid w:val="00880739"/>
    <w:rsid w:val="008822F2"/>
    <w:rsid w:val="008822FF"/>
    <w:rsid w:val="008848D0"/>
    <w:rsid w:val="00885449"/>
    <w:rsid w:val="0089134D"/>
    <w:rsid w:val="00893397"/>
    <w:rsid w:val="0089355E"/>
    <w:rsid w:val="008953A7"/>
    <w:rsid w:val="008961B5"/>
    <w:rsid w:val="00896D0D"/>
    <w:rsid w:val="008A4238"/>
    <w:rsid w:val="008A5E13"/>
    <w:rsid w:val="008B7232"/>
    <w:rsid w:val="008B7A3B"/>
    <w:rsid w:val="008C03B5"/>
    <w:rsid w:val="008C24F4"/>
    <w:rsid w:val="008C60A6"/>
    <w:rsid w:val="008C69F0"/>
    <w:rsid w:val="008C6CB8"/>
    <w:rsid w:val="008D1DE7"/>
    <w:rsid w:val="008D62E9"/>
    <w:rsid w:val="008E1568"/>
    <w:rsid w:val="008E281B"/>
    <w:rsid w:val="008E5873"/>
    <w:rsid w:val="008E659E"/>
    <w:rsid w:val="008E77C7"/>
    <w:rsid w:val="008F12E2"/>
    <w:rsid w:val="008F13D1"/>
    <w:rsid w:val="008F2080"/>
    <w:rsid w:val="008F42CB"/>
    <w:rsid w:val="008F56A6"/>
    <w:rsid w:val="00913384"/>
    <w:rsid w:val="009135F3"/>
    <w:rsid w:val="00913E59"/>
    <w:rsid w:val="00914D1A"/>
    <w:rsid w:val="00915A01"/>
    <w:rsid w:val="009357E1"/>
    <w:rsid w:val="00935CDE"/>
    <w:rsid w:val="00935FEB"/>
    <w:rsid w:val="00937816"/>
    <w:rsid w:val="009412A0"/>
    <w:rsid w:val="0094159D"/>
    <w:rsid w:val="0094434C"/>
    <w:rsid w:val="00947124"/>
    <w:rsid w:val="009535FC"/>
    <w:rsid w:val="0095435E"/>
    <w:rsid w:val="00954DA3"/>
    <w:rsid w:val="009555CE"/>
    <w:rsid w:val="0096041C"/>
    <w:rsid w:val="0096538C"/>
    <w:rsid w:val="0096583B"/>
    <w:rsid w:val="00972B11"/>
    <w:rsid w:val="00973AB8"/>
    <w:rsid w:val="00973D17"/>
    <w:rsid w:val="00977612"/>
    <w:rsid w:val="00984E4D"/>
    <w:rsid w:val="0098701B"/>
    <w:rsid w:val="009902C8"/>
    <w:rsid w:val="009A0B73"/>
    <w:rsid w:val="009A22F8"/>
    <w:rsid w:val="009A3984"/>
    <w:rsid w:val="009A3CB3"/>
    <w:rsid w:val="009A4200"/>
    <w:rsid w:val="009C0505"/>
    <w:rsid w:val="009C1805"/>
    <w:rsid w:val="009C64C2"/>
    <w:rsid w:val="009C7A0D"/>
    <w:rsid w:val="009C7AC6"/>
    <w:rsid w:val="009D0724"/>
    <w:rsid w:val="009D0F4C"/>
    <w:rsid w:val="009D2E8A"/>
    <w:rsid w:val="009F1EE5"/>
    <w:rsid w:val="009F3955"/>
    <w:rsid w:val="00A01FC5"/>
    <w:rsid w:val="00A021C4"/>
    <w:rsid w:val="00A05272"/>
    <w:rsid w:val="00A1293B"/>
    <w:rsid w:val="00A13C46"/>
    <w:rsid w:val="00A174E1"/>
    <w:rsid w:val="00A212D5"/>
    <w:rsid w:val="00A21B50"/>
    <w:rsid w:val="00A24E2A"/>
    <w:rsid w:val="00A25EBF"/>
    <w:rsid w:val="00A2799B"/>
    <w:rsid w:val="00A3023C"/>
    <w:rsid w:val="00A37AC8"/>
    <w:rsid w:val="00A40C29"/>
    <w:rsid w:val="00A41146"/>
    <w:rsid w:val="00A429A4"/>
    <w:rsid w:val="00A508F0"/>
    <w:rsid w:val="00A54FBB"/>
    <w:rsid w:val="00A56446"/>
    <w:rsid w:val="00A61C75"/>
    <w:rsid w:val="00A62053"/>
    <w:rsid w:val="00A705AE"/>
    <w:rsid w:val="00A7151B"/>
    <w:rsid w:val="00A71F75"/>
    <w:rsid w:val="00A729D0"/>
    <w:rsid w:val="00A72C77"/>
    <w:rsid w:val="00A766EB"/>
    <w:rsid w:val="00A82C23"/>
    <w:rsid w:val="00A832ED"/>
    <w:rsid w:val="00A8532B"/>
    <w:rsid w:val="00A907F1"/>
    <w:rsid w:val="00A909EB"/>
    <w:rsid w:val="00A90C9D"/>
    <w:rsid w:val="00A94CDB"/>
    <w:rsid w:val="00A95449"/>
    <w:rsid w:val="00AA1869"/>
    <w:rsid w:val="00AA2425"/>
    <w:rsid w:val="00AA4B94"/>
    <w:rsid w:val="00AA7D5A"/>
    <w:rsid w:val="00AB1988"/>
    <w:rsid w:val="00AB3546"/>
    <w:rsid w:val="00AB50AB"/>
    <w:rsid w:val="00AB6703"/>
    <w:rsid w:val="00AB7AA1"/>
    <w:rsid w:val="00AD261E"/>
    <w:rsid w:val="00AD71B7"/>
    <w:rsid w:val="00AD723D"/>
    <w:rsid w:val="00AE3016"/>
    <w:rsid w:val="00AE4E79"/>
    <w:rsid w:val="00AE5C4A"/>
    <w:rsid w:val="00AE70DB"/>
    <w:rsid w:val="00AF25C1"/>
    <w:rsid w:val="00AF42C0"/>
    <w:rsid w:val="00AF4FC6"/>
    <w:rsid w:val="00B00D46"/>
    <w:rsid w:val="00B0243E"/>
    <w:rsid w:val="00B025D4"/>
    <w:rsid w:val="00B04D19"/>
    <w:rsid w:val="00B073DF"/>
    <w:rsid w:val="00B07FC7"/>
    <w:rsid w:val="00B129F1"/>
    <w:rsid w:val="00B1301C"/>
    <w:rsid w:val="00B14938"/>
    <w:rsid w:val="00B16240"/>
    <w:rsid w:val="00B163E2"/>
    <w:rsid w:val="00B16C38"/>
    <w:rsid w:val="00B1752E"/>
    <w:rsid w:val="00B231AC"/>
    <w:rsid w:val="00B2499E"/>
    <w:rsid w:val="00B25AD0"/>
    <w:rsid w:val="00B25D35"/>
    <w:rsid w:val="00B31E3A"/>
    <w:rsid w:val="00B32FB6"/>
    <w:rsid w:val="00B3704B"/>
    <w:rsid w:val="00B377FC"/>
    <w:rsid w:val="00B37CB0"/>
    <w:rsid w:val="00B41392"/>
    <w:rsid w:val="00B46E43"/>
    <w:rsid w:val="00B51BAC"/>
    <w:rsid w:val="00B54A2A"/>
    <w:rsid w:val="00B61008"/>
    <w:rsid w:val="00B61A60"/>
    <w:rsid w:val="00B6320C"/>
    <w:rsid w:val="00B66DB2"/>
    <w:rsid w:val="00B71509"/>
    <w:rsid w:val="00B72F0A"/>
    <w:rsid w:val="00B736B1"/>
    <w:rsid w:val="00B755F1"/>
    <w:rsid w:val="00B76B7A"/>
    <w:rsid w:val="00B81671"/>
    <w:rsid w:val="00B85E09"/>
    <w:rsid w:val="00B90790"/>
    <w:rsid w:val="00B95414"/>
    <w:rsid w:val="00BA07A3"/>
    <w:rsid w:val="00BA1E9D"/>
    <w:rsid w:val="00BA3960"/>
    <w:rsid w:val="00BA7BC2"/>
    <w:rsid w:val="00BB33B4"/>
    <w:rsid w:val="00BB5470"/>
    <w:rsid w:val="00BB657F"/>
    <w:rsid w:val="00BC035F"/>
    <w:rsid w:val="00BC0CF9"/>
    <w:rsid w:val="00BC1988"/>
    <w:rsid w:val="00BC6CB5"/>
    <w:rsid w:val="00BC7614"/>
    <w:rsid w:val="00BE441C"/>
    <w:rsid w:val="00BE738A"/>
    <w:rsid w:val="00BE7CDD"/>
    <w:rsid w:val="00BF49AB"/>
    <w:rsid w:val="00BF6921"/>
    <w:rsid w:val="00BF693A"/>
    <w:rsid w:val="00C02EC8"/>
    <w:rsid w:val="00C048F8"/>
    <w:rsid w:val="00C07200"/>
    <w:rsid w:val="00C07687"/>
    <w:rsid w:val="00C07A08"/>
    <w:rsid w:val="00C12D69"/>
    <w:rsid w:val="00C1313E"/>
    <w:rsid w:val="00C21783"/>
    <w:rsid w:val="00C25011"/>
    <w:rsid w:val="00C269AE"/>
    <w:rsid w:val="00C2736D"/>
    <w:rsid w:val="00C32CBA"/>
    <w:rsid w:val="00C37023"/>
    <w:rsid w:val="00C40E09"/>
    <w:rsid w:val="00C431AB"/>
    <w:rsid w:val="00C448C7"/>
    <w:rsid w:val="00C5059A"/>
    <w:rsid w:val="00C55BBF"/>
    <w:rsid w:val="00C56CA9"/>
    <w:rsid w:val="00C6461D"/>
    <w:rsid w:val="00C649DB"/>
    <w:rsid w:val="00C652F0"/>
    <w:rsid w:val="00C65823"/>
    <w:rsid w:val="00C667EF"/>
    <w:rsid w:val="00C67A0B"/>
    <w:rsid w:val="00C7228F"/>
    <w:rsid w:val="00C74894"/>
    <w:rsid w:val="00C77B56"/>
    <w:rsid w:val="00C828A2"/>
    <w:rsid w:val="00C85A2E"/>
    <w:rsid w:val="00C91DB1"/>
    <w:rsid w:val="00C93CC4"/>
    <w:rsid w:val="00C96011"/>
    <w:rsid w:val="00CA1695"/>
    <w:rsid w:val="00CA2895"/>
    <w:rsid w:val="00CA31AD"/>
    <w:rsid w:val="00CA4C68"/>
    <w:rsid w:val="00CA59CA"/>
    <w:rsid w:val="00CB0B4F"/>
    <w:rsid w:val="00CB1649"/>
    <w:rsid w:val="00CB1850"/>
    <w:rsid w:val="00CB28EA"/>
    <w:rsid w:val="00CC255E"/>
    <w:rsid w:val="00CC494F"/>
    <w:rsid w:val="00CC5BB7"/>
    <w:rsid w:val="00CD1D51"/>
    <w:rsid w:val="00CD1FD6"/>
    <w:rsid w:val="00CD54EB"/>
    <w:rsid w:val="00CE7605"/>
    <w:rsid w:val="00CF3D73"/>
    <w:rsid w:val="00CF7AA7"/>
    <w:rsid w:val="00D0216F"/>
    <w:rsid w:val="00D02BE6"/>
    <w:rsid w:val="00D04650"/>
    <w:rsid w:val="00D110B8"/>
    <w:rsid w:val="00D11705"/>
    <w:rsid w:val="00D12141"/>
    <w:rsid w:val="00D124D0"/>
    <w:rsid w:val="00D131C0"/>
    <w:rsid w:val="00D1437E"/>
    <w:rsid w:val="00D14C79"/>
    <w:rsid w:val="00D231A1"/>
    <w:rsid w:val="00D250E5"/>
    <w:rsid w:val="00D25CCC"/>
    <w:rsid w:val="00D25E3C"/>
    <w:rsid w:val="00D26899"/>
    <w:rsid w:val="00D2722D"/>
    <w:rsid w:val="00D3491D"/>
    <w:rsid w:val="00D4021C"/>
    <w:rsid w:val="00D412FE"/>
    <w:rsid w:val="00D50DD4"/>
    <w:rsid w:val="00D51F11"/>
    <w:rsid w:val="00D5664B"/>
    <w:rsid w:val="00D61DD0"/>
    <w:rsid w:val="00D63322"/>
    <w:rsid w:val="00D7076E"/>
    <w:rsid w:val="00D71C42"/>
    <w:rsid w:val="00D73B61"/>
    <w:rsid w:val="00D817E6"/>
    <w:rsid w:val="00D850C2"/>
    <w:rsid w:val="00D90243"/>
    <w:rsid w:val="00D9421E"/>
    <w:rsid w:val="00D95424"/>
    <w:rsid w:val="00D95849"/>
    <w:rsid w:val="00DA05A1"/>
    <w:rsid w:val="00DA19A7"/>
    <w:rsid w:val="00DA36B4"/>
    <w:rsid w:val="00DB48E8"/>
    <w:rsid w:val="00DC122F"/>
    <w:rsid w:val="00DC1E0A"/>
    <w:rsid w:val="00DC3F52"/>
    <w:rsid w:val="00DC47C8"/>
    <w:rsid w:val="00DC6480"/>
    <w:rsid w:val="00DC7A70"/>
    <w:rsid w:val="00DD0C51"/>
    <w:rsid w:val="00DD10B1"/>
    <w:rsid w:val="00DD21AB"/>
    <w:rsid w:val="00DD2CD4"/>
    <w:rsid w:val="00DD6DE1"/>
    <w:rsid w:val="00DE1023"/>
    <w:rsid w:val="00DE217B"/>
    <w:rsid w:val="00DE49CF"/>
    <w:rsid w:val="00DF0CF9"/>
    <w:rsid w:val="00DF684D"/>
    <w:rsid w:val="00E01CD5"/>
    <w:rsid w:val="00E01FD6"/>
    <w:rsid w:val="00E06A2F"/>
    <w:rsid w:val="00E11E47"/>
    <w:rsid w:val="00E1269D"/>
    <w:rsid w:val="00E1343B"/>
    <w:rsid w:val="00E149D5"/>
    <w:rsid w:val="00E206EC"/>
    <w:rsid w:val="00E21E9F"/>
    <w:rsid w:val="00E23236"/>
    <w:rsid w:val="00E2773A"/>
    <w:rsid w:val="00E3384C"/>
    <w:rsid w:val="00E4365B"/>
    <w:rsid w:val="00E45A94"/>
    <w:rsid w:val="00E46151"/>
    <w:rsid w:val="00E46EE0"/>
    <w:rsid w:val="00E51A70"/>
    <w:rsid w:val="00E54A36"/>
    <w:rsid w:val="00E754D0"/>
    <w:rsid w:val="00E82957"/>
    <w:rsid w:val="00E82EF9"/>
    <w:rsid w:val="00E8447B"/>
    <w:rsid w:val="00E858F7"/>
    <w:rsid w:val="00E9197F"/>
    <w:rsid w:val="00E92116"/>
    <w:rsid w:val="00E925DE"/>
    <w:rsid w:val="00E940E0"/>
    <w:rsid w:val="00E95048"/>
    <w:rsid w:val="00E956BA"/>
    <w:rsid w:val="00EA0636"/>
    <w:rsid w:val="00EA0EEB"/>
    <w:rsid w:val="00EA42B6"/>
    <w:rsid w:val="00EA613B"/>
    <w:rsid w:val="00EA698F"/>
    <w:rsid w:val="00EA7C29"/>
    <w:rsid w:val="00EB0E6B"/>
    <w:rsid w:val="00EB2AB7"/>
    <w:rsid w:val="00EB314F"/>
    <w:rsid w:val="00EB47FF"/>
    <w:rsid w:val="00EC350F"/>
    <w:rsid w:val="00EC46E7"/>
    <w:rsid w:val="00EC6094"/>
    <w:rsid w:val="00EC7304"/>
    <w:rsid w:val="00ED1070"/>
    <w:rsid w:val="00ED27A2"/>
    <w:rsid w:val="00ED3CEE"/>
    <w:rsid w:val="00ED3DCA"/>
    <w:rsid w:val="00ED5B77"/>
    <w:rsid w:val="00EE0E0D"/>
    <w:rsid w:val="00EE1AB2"/>
    <w:rsid w:val="00EE61A4"/>
    <w:rsid w:val="00EE62C6"/>
    <w:rsid w:val="00EE67D4"/>
    <w:rsid w:val="00EF1A31"/>
    <w:rsid w:val="00EF1DE8"/>
    <w:rsid w:val="00F04835"/>
    <w:rsid w:val="00F148F0"/>
    <w:rsid w:val="00F218DD"/>
    <w:rsid w:val="00F21A50"/>
    <w:rsid w:val="00F264F5"/>
    <w:rsid w:val="00F302DF"/>
    <w:rsid w:val="00F3073E"/>
    <w:rsid w:val="00F3753E"/>
    <w:rsid w:val="00F411CE"/>
    <w:rsid w:val="00F42A2B"/>
    <w:rsid w:val="00F4480B"/>
    <w:rsid w:val="00F4513E"/>
    <w:rsid w:val="00F47392"/>
    <w:rsid w:val="00F50C87"/>
    <w:rsid w:val="00F514E2"/>
    <w:rsid w:val="00F5326F"/>
    <w:rsid w:val="00F74774"/>
    <w:rsid w:val="00F769CE"/>
    <w:rsid w:val="00F82827"/>
    <w:rsid w:val="00F8610C"/>
    <w:rsid w:val="00F872A2"/>
    <w:rsid w:val="00F87442"/>
    <w:rsid w:val="00F875FF"/>
    <w:rsid w:val="00F93433"/>
    <w:rsid w:val="00F97DEA"/>
    <w:rsid w:val="00FA0AAE"/>
    <w:rsid w:val="00FA5198"/>
    <w:rsid w:val="00FA5CB4"/>
    <w:rsid w:val="00FA6051"/>
    <w:rsid w:val="00FB0C2D"/>
    <w:rsid w:val="00FB38B4"/>
    <w:rsid w:val="00FC4510"/>
    <w:rsid w:val="00FD1982"/>
    <w:rsid w:val="00FE7F83"/>
    <w:rsid w:val="00FF05DC"/>
    <w:rsid w:val="00FF1087"/>
    <w:rsid w:val="00FF5592"/>
    <w:rsid w:val="02DD1CF9"/>
    <w:rsid w:val="056D0AB1"/>
    <w:rsid w:val="06FD1AC0"/>
    <w:rsid w:val="0931843D"/>
    <w:rsid w:val="0A2523EA"/>
    <w:rsid w:val="0C10B8E3"/>
    <w:rsid w:val="0E5D5FB4"/>
    <w:rsid w:val="102B27C1"/>
    <w:rsid w:val="11898CB5"/>
    <w:rsid w:val="1AE1D888"/>
    <w:rsid w:val="1C369DDF"/>
    <w:rsid w:val="1E83F3FE"/>
    <w:rsid w:val="20F952F0"/>
    <w:rsid w:val="310F06C9"/>
    <w:rsid w:val="3BBD12DB"/>
    <w:rsid w:val="3DB2AD60"/>
    <w:rsid w:val="3DF4F7E3"/>
    <w:rsid w:val="3F02FA2E"/>
    <w:rsid w:val="44EF36BF"/>
    <w:rsid w:val="456040C7"/>
    <w:rsid w:val="4587420E"/>
    <w:rsid w:val="48751F66"/>
    <w:rsid w:val="50516FDA"/>
    <w:rsid w:val="53AB8665"/>
    <w:rsid w:val="576660E7"/>
    <w:rsid w:val="57AF7B84"/>
    <w:rsid w:val="592FD77F"/>
    <w:rsid w:val="59BA561E"/>
    <w:rsid w:val="5CC6A4E1"/>
    <w:rsid w:val="5EB0F455"/>
    <w:rsid w:val="5FCCCF59"/>
    <w:rsid w:val="635E760A"/>
    <w:rsid w:val="66B24FE8"/>
    <w:rsid w:val="686601AB"/>
    <w:rsid w:val="6C863AEB"/>
    <w:rsid w:val="6CDBB4E5"/>
    <w:rsid w:val="7088FB10"/>
    <w:rsid w:val="7335D5D4"/>
    <w:rsid w:val="7E86D0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271C15"/>
  <w15:docId w15:val="{D8231024-2362-48B7-A946-A429D793E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A54FBB"/>
    <w:pPr>
      <w:keepNext/>
      <w:spacing w:after="0" w:line="240" w:lineRule="auto"/>
      <w:outlineLvl w:val="0"/>
    </w:pPr>
    <w:rPr>
      <w:rFonts w:ascii="Tahoma" w:eastAsia="Times New Roman" w:hAnsi="Tahoma"/>
      <w:b/>
      <w:sz w:val="24"/>
      <w:szCs w:val="20"/>
    </w:rPr>
  </w:style>
  <w:style w:type="paragraph" w:styleId="Heading2">
    <w:name w:val="heading 2"/>
    <w:basedOn w:val="Normal"/>
    <w:next w:val="Normal"/>
    <w:link w:val="Heading2Char"/>
    <w:uiPriority w:val="9"/>
    <w:semiHidden/>
    <w:unhideWhenUsed/>
    <w:qFormat/>
    <w:rsid w:val="00E9197F"/>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D25E3C"/>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9A3984"/>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54FBB"/>
    <w:rPr>
      <w:rFonts w:ascii="Tahoma" w:eastAsia="Times New Roman" w:hAnsi="Tahoma"/>
      <w:b/>
      <w:sz w:val="24"/>
    </w:rPr>
  </w:style>
  <w:style w:type="paragraph" w:styleId="BodyText">
    <w:name w:val="Body Text"/>
    <w:basedOn w:val="Normal"/>
    <w:link w:val="BodyTextChar"/>
    <w:rsid w:val="00A54FBB"/>
    <w:pPr>
      <w:spacing w:after="0" w:line="240" w:lineRule="auto"/>
    </w:pPr>
    <w:rPr>
      <w:rFonts w:ascii="Tahoma" w:eastAsia="Times New Roman" w:hAnsi="Tahoma"/>
      <w:sz w:val="20"/>
      <w:szCs w:val="20"/>
    </w:rPr>
  </w:style>
  <w:style w:type="character" w:customStyle="1" w:styleId="BodyTextChar">
    <w:name w:val="Body Text Char"/>
    <w:link w:val="BodyText"/>
    <w:rsid w:val="00A54FBB"/>
    <w:rPr>
      <w:rFonts w:ascii="Tahoma" w:eastAsia="Times New Roman" w:hAnsi="Tahoma"/>
    </w:rPr>
  </w:style>
  <w:style w:type="paragraph" w:styleId="Header">
    <w:name w:val="header"/>
    <w:basedOn w:val="Normal"/>
    <w:link w:val="HeaderChar"/>
    <w:uiPriority w:val="99"/>
    <w:rsid w:val="00A54FBB"/>
    <w:pPr>
      <w:tabs>
        <w:tab w:val="center" w:pos="4320"/>
        <w:tab w:val="right" w:pos="8640"/>
      </w:tabs>
      <w:spacing w:after="0" w:line="240" w:lineRule="auto"/>
    </w:pPr>
    <w:rPr>
      <w:rFonts w:ascii="New York" w:eastAsia="Times New Roman" w:hAnsi="New York"/>
      <w:sz w:val="24"/>
      <w:szCs w:val="20"/>
    </w:rPr>
  </w:style>
  <w:style w:type="character" w:customStyle="1" w:styleId="HeaderChar">
    <w:name w:val="Header Char"/>
    <w:link w:val="Header"/>
    <w:uiPriority w:val="99"/>
    <w:rsid w:val="00A54FBB"/>
    <w:rPr>
      <w:rFonts w:ascii="New York" w:eastAsia="Times New Roman" w:hAnsi="New York"/>
      <w:sz w:val="24"/>
    </w:rPr>
  </w:style>
  <w:style w:type="paragraph" w:styleId="Footer">
    <w:name w:val="footer"/>
    <w:basedOn w:val="Normal"/>
    <w:link w:val="FooterChar"/>
    <w:rsid w:val="00A54FBB"/>
    <w:pPr>
      <w:tabs>
        <w:tab w:val="center" w:pos="4320"/>
        <w:tab w:val="right" w:pos="8640"/>
      </w:tabs>
      <w:spacing w:after="0" w:line="240" w:lineRule="auto"/>
    </w:pPr>
    <w:rPr>
      <w:rFonts w:ascii="New York" w:eastAsia="Times New Roman" w:hAnsi="New York"/>
      <w:sz w:val="24"/>
      <w:szCs w:val="20"/>
    </w:rPr>
  </w:style>
  <w:style w:type="character" w:customStyle="1" w:styleId="FooterChar">
    <w:name w:val="Footer Char"/>
    <w:link w:val="Footer"/>
    <w:rsid w:val="00A54FBB"/>
    <w:rPr>
      <w:rFonts w:ascii="New York" w:eastAsia="Times New Roman" w:hAnsi="New York"/>
      <w:sz w:val="24"/>
    </w:rPr>
  </w:style>
  <w:style w:type="character" w:styleId="Hyperlink">
    <w:name w:val="Hyperlink"/>
    <w:rsid w:val="00A54FBB"/>
    <w:rPr>
      <w:color w:val="0000FF"/>
      <w:u w:val="single"/>
    </w:rPr>
  </w:style>
  <w:style w:type="paragraph" w:styleId="NormalWeb">
    <w:name w:val="Normal (Web)"/>
    <w:basedOn w:val="Normal"/>
    <w:uiPriority w:val="99"/>
    <w:rsid w:val="00A54FBB"/>
    <w:pPr>
      <w:spacing w:before="100" w:beforeAutospacing="1" w:after="100" w:afterAutospacing="1" w:line="240" w:lineRule="auto"/>
    </w:pPr>
    <w:rPr>
      <w:rFonts w:ascii="Times New Roman" w:eastAsia="Times New Roman" w:hAnsi="Times New Roman"/>
      <w:sz w:val="24"/>
      <w:szCs w:val="24"/>
    </w:rPr>
  </w:style>
  <w:style w:type="paragraph" w:styleId="BodyTextIndent">
    <w:name w:val="Body Text Indent"/>
    <w:basedOn w:val="Normal"/>
    <w:link w:val="BodyTextIndentChar"/>
    <w:rsid w:val="00A54FBB"/>
    <w:pPr>
      <w:spacing w:after="120" w:line="240" w:lineRule="auto"/>
      <w:ind w:left="360"/>
    </w:pPr>
    <w:rPr>
      <w:rFonts w:ascii="New York" w:eastAsia="Times New Roman" w:hAnsi="New York"/>
      <w:sz w:val="24"/>
      <w:szCs w:val="20"/>
    </w:rPr>
  </w:style>
  <w:style w:type="character" w:customStyle="1" w:styleId="BodyTextIndentChar">
    <w:name w:val="Body Text Indent Char"/>
    <w:link w:val="BodyTextIndent"/>
    <w:rsid w:val="00A54FBB"/>
    <w:rPr>
      <w:rFonts w:ascii="New York" w:eastAsia="Times New Roman" w:hAnsi="New York"/>
      <w:sz w:val="24"/>
    </w:rPr>
  </w:style>
  <w:style w:type="paragraph" w:styleId="BodyTextIndent2">
    <w:name w:val="Body Text Indent 2"/>
    <w:basedOn w:val="Normal"/>
    <w:link w:val="BodyTextIndent2Char"/>
    <w:rsid w:val="00A54FBB"/>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link w:val="BodyTextIndent2"/>
    <w:rsid w:val="00A54FBB"/>
    <w:rPr>
      <w:rFonts w:ascii="Times New Roman" w:eastAsia="Times New Roman" w:hAnsi="Times New Roman"/>
      <w:sz w:val="24"/>
      <w:szCs w:val="24"/>
    </w:rPr>
  </w:style>
  <w:style w:type="paragraph" w:customStyle="1" w:styleId="bulletlist">
    <w:name w:val="bullet list"/>
    <w:basedOn w:val="Normal"/>
    <w:rsid w:val="00A54FBB"/>
    <w:pPr>
      <w:autoSpaceDE w:val="0"/>
      <w:autoSpaceDN w:val="0"/>
      <w:adjustRightInd w:val="0"/>
      <w:spacing w:after="0" w:line="288" w:lineRule="auto"/>
      <w:ind w:left="380" w:right="360" w:hanging="180"/>
      <w:textAlignment w:val="center"/>
    </w:pPr>
    <w:rPr>
      <w:rFonts w:ascii="Galaxie Polaris Book" w:eastAsia="Times New Roman" w:hAnsi="Galaxie Polaris Book" w:cs="Galaxie Polaris Book"/>
      <w:color w:val="000000"/>
      <w:spacing w:val="-1"/>
      <w:sz w:val="18"/>
      <w:szCs w:val="18"/>
      <w:lang w:val="en-GB"/>
    </w:rPr>
  </w:style>
  <w:style w:type="character" w:customStyle="1" w:styleId="A4">
    <w:name w:val="A4"/>
    <w:rsid w:val="00A54FBB"/>
    <w:rPr>
      <w:rFonts w:cs="Myriad Pro"/>
      <w:color w:val="00AEEF"/>
      <w:sz w:val="28"/>
      <w:szCs w:val="28"/>
    </w:rPr>
  </w:style>
  <w:style w:type="paragraph" w:styleId="NoSpacing">
    <w:name w:val="No Spacing"/>
    <w:uiPriority w:val="1"/>
    <w:qFormat/>
    <w:rsid w:val="00A54FBB"/>
    <w:rPr>
      <w:rFonts w:ascii="Times New Roman" w:eastAsia="Times New Roman" w:hAnsi="Times New Roman"/>
      <w:sz w:val="24"/>
      <w:szCs w:val="24"/>
      <w:lang w:eastAsia="en-US"/>
    </w:rPr>
  </w:style>
  <w:style w:type="paragraph" w:customStyle="1" w:styleId="Default">
    <w:name w:val="Default"/>
    <w:rsid w:val="00A54FBB"/>
    <w:pPr>
      <w:widowControl w:val="0"/>
      <w:autoSpaceDE w:val="0"/>
      <w:autoSpaceDN w:val="0"/>
      <w:adjustRightInd w:val="0"/>
    </w:pPr>
    <w:rPr>
      <w:rFonts w:ascii="MLMID L+ Arial MT" w:eastAsia="Times New Roman" w:hAnsi="MLMID L+ Arial MT" w:cs="MLMID L+ Arial MT"/>
      <w:color w:val="000000"/>
      <w:sz w:val="24"/>
      <w:szCs w:val="24"/>
      <w:lang w:eastAsia="en-US"/>
    </w:rPr>
  </w:style>
  <w:style w:type="paragraph" w:styleId="BalloonText">
    <w:name w:val="Balloon Text"/>
    <w:basedOn w:val="Normal"/>
    <w:link w:val="BalloonTextChar"/>
    <w:uiPriority w:val="99"/>
    <w:semiHidden/>
    <w:unhideWhenUsed/>
    <w:rsid w:val="0017378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73785"/>
    <w:rPr>
      <w:rFonts w:ascii="Tahoma" w:hAnsi="Tahoma" w:cs="Tahoma"/>
      <w:sz w:val="16"/>
      <w:szCs w:val="16"/>
    </w:rPr>
  </w:style>
  <w:style w:type="paragraph" w:styleId="ListParagraph">
    <w:name w:val="List Paragraph"/>
    <w:basedOn w:val="Normal"/>
    <w:uiPriority w:val="34"/>
    <w:qFormat/>
    <w:rsid w:val="00091474"/>
    <w:pPr>
      <w:ind w:left="720"/>
    </w:pPr>
  </w:style>
  <w:style w:type="character" w:styleId="CommentReference">
    <w:name w:val="annotation reference"/>
    <w:uiPriority w:val="99"/>
    <w:semiHidden/>
    <w:unhideWhenUsed/>
    <w:rsid w:val="001E06E4"/>
    <w:rPr>
      <w:sz w:val="16"/>
      <w:szCs w:val="16"/>
    </w:rPr>
  </w:style>
  <w:style w:type="paragraph" w:styleId="CommentText">
    <w:name w:val="annotation text"/>
    <w:basedOn w:val="Normal"/>
    <w:link w:val="CommentTextChar"/>
    <w:uiPriority w:val="99"/>
    <w:semiHidden/>
    <w:unhideWhenUsed/>
    <w:rsid w:val="001E06E4"/>
    <w:rPr>
      <w:sz w:val="20"/>
      <w:szCs w:val="20"/>
    </w:rPr>
  </w:style>
  <w:style w:type="character" w:customStyle="1" w:styleId="CommentTextChar">
    <w:name w:val="Comment Text Char"/>
    <w:basedOn w:val="DefaultParagraphFont"/>
    <w:link w:val="CommentText"/>
    <w:uiPriority w:val="99"/>
    <w:semiHidden/>
    <w:rsid w:val="001E06E4"/>
  </w:style>
  <w:style w:type="paragraph" w:styleId="CommentSubject">
    <w:name w:val="annotation subject"/>
    <w:basedOn w:val="CommentText"/>
    <w:next w:val="CommentText"/>
    <w:link w:val="CommentSubjectChar"/>
    <w:uiPriority w:val="99"/>
    <w:semiHidden/>
    <w:unhideWhenUsed/>
    <w:rsid w:val="001E06E4"/>
    <w:rPr>
      <w:b/>
      <w:bCs/>
    </w:rPr>
  </w:style>
  <w:style w:type="character" w:customStyle="1" w:styleId="CommentSubjectChar">
    <w:name w:val="Comment Subject Char"/>
    <w:link w:val="CommentSubject"/>
    <w:uiPriority w:val="99"/>
    <w:semiHidden/>
    <w:rsid w:val="001E06E4"/>
    <w:rPr>
      <w:b/>
      <w:bCs/>
    </w:rPr>
  </w:style>
  <w:style w:type="paragraph" w:styleId="Revision">
    <w:name w:val="Revision"/>
    <w:hidden/>
    <w:uiPriority w:val="99"/>
    <w:semiHidden/>
    <w:rsid w:val="006A6D57"/>
    <w:rPr>
      <w:sz w:val="22"/>
      <w:szCs w:val="22"/>
      <w:lang w:eastAsia="en-US"/>
    </w:rPr>
  </w:style>
  <w:style w:type="character" w:styleId="FollowedHyperlink">
    <w:name w:val="FollowedHyperlink"/>
    <w:uiPriority w:val="99"/>
    <w:semiHidden/>
    <w:unhideWhenUsed/>
    <w:rsid w:val="0089134D"/>
    <w:rPr>
      <w:color w:val="954F72"/>
      <w:u w:val="single"/>
    </w:rPr>
  </w:style>
  <w:style w:type="character" w:customStyle="1" w:styleId="UnresolvedMention1">
    <w:name w:val="Unresolved Mention1"/>
    <w:uiPriority w:val="99"/>
    <w:semiHidden/>
    <w:unhideWhenUsed/>
    <w:rsid w:val="00A909EB"/>
    <w:rPr>
      <w:color w:val="605E5C"/>
      <w:shd w:val="clear" w:color="auto" w:fill="E1DFDD"/>
    </w:rPr>
  </w:style>
  <w:style w:type="character" w:customStyle="1" w:styleId="Heading3Char">
    <w:name w:val="Heading 3 Char"/>
    <w:link w:val="Heading3"/>
    <w:uiPriority w:val="9"/>
    <w:semiHidden/>
    <w:rsid w:val="00D25E3C"/>
    <w:rPr>
      <w:rFonts w:ascii="Calibri Light" w:eastAsia="Times New Roman" w:hAnsi="Calibri Light"/>
      <w:b/>
      <w:bCs/>
      <w:sz w:val="26"/>
      <w:szCs w:val="26"/>
    </w:rPr>
  </w:style>
  <w:style w:type="character" w:customStyle="1" w:styleId="Heading4Char">
    <w:name w:val="Heading 4 Char"/>
    <w:link w:val="Heading4"/>
    <w:uiPriority w:val="9"/>
    <w:semiHidden/>
    <w:rsid w:val="009A3984"/>
    <w:rPr>
      <w:rFonts w:ascii="Calibri" w:eastAsia="Times New Roman" w:hAnsi="Calibri" w:cs="Times New Roman"/>
      <w:b/>
      <w:bCs/>
      <w:sz w:val="28"/>
      <w:szCs w:val="28"/>
    </w:rPr>
  </w:style>
  <w:style w:type="character" w:customStyle="1" w:styleId="Heading2Char">
    <w:name w:val="Heading 2 Char"/>
    <w:link w:val="Heading2"/>
    <w:uiPriority w:val="9"/>
    <w:semiHidden/>
    <w:rsid w:val="00E9197F"/>
    <w:rPr>
      <w:rFonts w:ascii="Calibri Light" w:eastAsia="Times New Roman" w:hAnsi="Calibri Light" w:cs="Times New Roman"/>
      <w:b/>
      <w:bCs/>
      <w:i/>
      <w:iCs/>
      <w:sz w:val="28"/>
      <w:szCs w:val="28"/>
    </w:rPr>
  </w:style>
  <w:style w:type="paragraph" w:customStyle="1" w:styleId="paragraph">
    <w:name w:val="paragraph"/>
    <w:basedOn w:val="Normal"/>
    <w:rsid w:val="00516F5F"/>
    <w:pPr>
      <w:spacing w:before="100" w:beforeAutospacing="1" w:after="100" w:afterAutospacing="1" w:line="240" w:lineRule="auto"/>
    </w:pPr>
    <w:rPr>
      <w:rFonts w:ascii="Times" w:hAnsi="Times"/>
      <w:sz w:val="20"/>
      <w:szCs w:val="20"/>
    </w:rPr>
  </w:style>
  <w:style w:type="character" w:customStyle="1" w:styleId="normaltextrun">
    <w:name w:val="normaltextrun"/>
    <w:basedOn w:val="DefaultParagraphFont"/>
    <w:rsid w:val="00516F5F"/>
  </w:style>
  <w:style w:type="character" w:customStyle="1" w:styleId="eop">
    <w:name w:val="eop"/>
    <w:basedOn w:val="DefaultParagraphFont"/>
    <w:rsid w:val="00516F5F"/>
  </w:style>
  <w:style w:type="character" w:customStyle="1" w:styleId="UnresolvedMention2">
    <w:name w:val="Unresolved Mention2"/>
    <w:basedOn w:val="DefaultParagraphFont"/>
    <w:uiPriority w:val="99"/>
    <w:semiHidden/>
    <w:unhideWhenUsed/>
    <w:rsid w:val="004F01EF"/>
    <w:rPr>
      <w:color w:val="605E5C"/>
      <w:shd w:val="clear" w:color="auto" w:fill="E1DFDD"/>
    </w:rPr>
  </w:style>
  <w:style w:type="paragraph" w:customStyle="1" w:styleId="Pa4">
    <w:name w:val="Pa4"/>
    <w:basedOn w:val="Default"/>
    <w:next w:val="Default"/>
    <w:uiPriority w:val="99"/>
    <w:rsid w:val="00130B82"/>
    <w:pPr>
      <w:widowControl/>
      <w:spacing w:line="201" w:lineRule="atLeast"/>
    </w:pPr>
    <w:rPr>
      <w:rFonts w:ascii="Roboto" w:eastAsia="Calibri" w:hAnsi="Roboto" w:cs="Times New Roman"/>
      <w:color w:val="auto"/>
      <w:lang w:eastAsia="ja-JP"/>
    </w:rPr>
  </w:style>
  <w:style w:type="character" w:customStyle="1" w:styleId="A10">
    <w:name w:val="A10"/>
    <w:uiPriority w:val="99"/>
    <w:rsid w:val="00130B82"/>
    <w:rPr>
      <w:rFonts w:cs="Roboto"/>
      <w:color w:val="000000"/>
      <w:sz w:val="11"/>
      <w:szCs w:val="11"/>
    </w:rPr>
  </w:style>
  <w:style w:type="character" w:styleId="UnresolvedMention">
    <w:name w:val="Unresolved Mention"/>
    <w:basedOn w:val="DefaultParagraphFont"/>
    <w:uiPriority w:val="99"/>
    <w:semiHidden/>
    <w:unhideWhenUsed/>
    <w:rsid w:val="00E82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3254">
      <w:bodyDiv w:val="1"/>
      <w:marLeft w:val="0"/>
      <w:marRight w:val="0"/>
      <w:marTop w:val="0"/>
      <w:marBottom w:val="0"/>
      <w:divBdr>
        <w:top w:val="none" w:sz="0" w:space="0" w:color="auto"/>
        <w:left w:val="none" w:sz="0" w:space="0" w:color="auto"/>
        <w:bottom w:val="none" w:sz="0" w:space="0" w:color="auto"/>
        <w:right w:val="none" w:sz="0" w:space="0" w:color="auto"/>
      </w:divBdr>
      <w:divsChild>
        <w:div w:id="299771153">
          <w:marLeft w:val="0"/>
          <w:marRight w:val="0"/>
          <w:marTop w:val="0"/>
          <w:marBottom w:val="0"/>
          <w:divBdr>
            <w:top w:val="none" w:sz="0" w:space="0" w:color="auto"/>
            <w:left w:val="none" w:sz="0" w:space="0" w:color="auto"/>
            <w:bottom w:val="none" w:sz="0" w:space="0" w:color="auto"/>
            <w:right w:val="none" w:sz="0" w:space="0" w:color="auto"/>
          </w:divBdr>
        </w:div>
        <w:div w:id="355153650">
          <w:marLeft w:val="0"/>
          <w:marRight w:val="0"/>
          <w:marTop w:val="0"/>
          <w:marBottom w:val="0"/>
          <w:divBdr>
            <w:top w:val="none" w:sz="0" w:space="0" w:color="auto"/>
            <w:left w:val="none" w:sz="0" w:space="0" w:color="auto"/>
            <w:bottom w:val="none" w:sz="0" w:space="0" w:color="auto"/>
            <w:right w:val="none" w:sz="0" w:space="0" w:color="auto"/>
          </w:divBdr>
        </w:div>
        <w:div w:id="1790851419">
          <w:marLeft w:val="0"/>
          <w:marRight w:val="0"/>
          <w:marTop w:val="0"/>
          <w:marBottom w:val="0"/>
          <w:divBdr>
            <w:top w:val="none" w:sz="0" w:space="0" w:color="auto"/>
            <w:left w:val="none" w:sz="0" w:space="0" w:color="auto"/>
            <w:bottom w:val="none" w:sz="0" w:space="0" w:color="auto"/>
            <w:right w:val="none" w:sz="0" w:space="0" w:color="auto"/>
          </w:divBdr>
        </w:div>
      </w:divsChild>
    </w:div>
    <w:div w:id="56054817">
      <w:bodyDiv w:val="1"/>
      <w:marLeft w:val="0"/>
      <w:marRight w:val="0"/>
      <w:marTop w:val="0"/>
      <w:marBottom w:val="0"/>
      <w:divBdr>
        <w:top w:val="none" w:sz="0" w:space="0" w:color="auto"/>
        <w:left w:val="none" w:sz="0" w:space="0" w:color="auto"/>
        <w:bottom w:val="none" w:sz="0" w:space="0" w:color="auto"/>
        <w:right w:val="none" w:sz="0" w:space="0" w:color="auto"/>
      </w:divBdr>
    </w:div>
    <w:div w:id="76633591">
      <w:bodyDiv w:val="1"/>
      <w:marLeft w:val="0"/>
      <w:marRight w:val="0"/>
      <w:marTop w:val="0"/>
      <w:marBottom w:val="0"/>
      <w:divBdr>
        <w:top w:val="none" w:sz="0" w:space="0" w:color="auto"/>
        <w:left w:val="none" w:sz="0" w:space="0" w:color="auto"/>
        <w:bottom w:val="none" w:sz="0" w:space="0" w:color="auto"/>
        <w:right w:val="none" w:sz="0" w:space="0" w:color="auto"/>
      </w:divBdr>
      <w:divsChild>
        <w:div w:id="125245318">
          <w:marLeft w:val="0"/>
          <w:marRight w:val="0"/>
          <w:marTop w:val="0"/>
          <w:marBottom w:val="0"/>
          <w:divBdr>
            <w:top w:val="none" w:sz="0" w:space="0" w:color="auto"/>
            <w:left w:val="none" w:sz="0" w:space="0" w:color="auto"/>
            <w:bottom w:val="none" w:sz="0" w:space="0" w:color="auto"/>
            <w:right w:val="none" w:sz="0" w:space="0" w:color="auto"/>
          </w:divBdr>
          <w:divsChild>
            <w:div w:id="363796635">
              <w:marLeft w:val="0"/>
              <w:marRight w:val="0"/>
              <w:marTop w:val="0"/>
              <w:marBottom w:val="0"/>
              <w:divBdr>
                <w:top w:val="none" w:sz="0" w:space="0" w:color="auto"/>
                <w:left w:val="none" w:sz="0" w:space="0" w:color="auto"/>
                <w:bottom w:val="none" w:sz="0" w:space="0" w:color="auto"/>
                <w:right w:val="none" w:sz="0" w:space="0" w:color="auto"/>
              </w:divBdr>
            </w:div>
            <w:div w:id="1556625225">
              <w:marLeft w:val="0"/>
              <w:marRight w:val="0"/>
              <w:marTop w:val="0"/>
              <w:marBottom w:val="0"/>
              <w:divBdr>
                <w:top w:val="none" w:sz="0" w:space="0" w:color="auto"/>
                <w:left w:val="none" w:sz="0" w:space="0" w:color="auto"/>
                <w:bottom w:val="none" w:sz="0" w:space="0" w:color="auto"/>
                <w:right w:val="none" w:sz="0" w:space="0" w:color="auto"/>
              </w:divBdr>
            </w:div>
            <w:div w:id="1692218806">
              <w:marLeft w:val="0"/>
              <w:marRight w:val="0"/>
              <w:marTop w:val="0"/>
              <w:marBottom w:val="0"/>
              <w:divBdr>
                <w:top w:val="none" w:sz="0" w:space="0" w:color="auto"/>
                <w:left w:val="none" w:sz="0" w:space="0" w:color="auto"/>
                <w:bottom w:val="none" w:sz="0" w:space="0" w:color="auto"/>
                <w:right w:val="none" w:sz="0" w:space="0" w:color="auto"/>
              </w:divBdr>
            </w:div>
          </w:divsChild>
        </w:div>
        <w:div w:id="1083644885">
          <w:marLeft w:val="0"/>
          <w:marRight w:val="0"/>
          <w:marTop w:val="0"/>
          <w:marBottom w:val="0"/>
          <w:divBdr>
            <w:top w:val="none" w:sz="0" w:space="0" w:color="auto"/>
            <w:left w:val="none" w:sz="0" w:space="0" w:color="auto"/>
            <w:bottom w:val="none" w:sz="0" w:space="0" w:color="auto"/>
            <w:right w:val="none" w:sz="0" w:space="0" w:color="auto"/>
          </w:divBdr>
          <w:divsChild>
            <w:div w:id="168644762">
              <w:marLeft w:val="0"/>
              <w:marRight w:val="0"/>
              <w:marTop w:val="0"/>
              <w:marBottom w:val="0"/>
              <w:divBdr>
                <w:top w:val="none" w:sz="0" w:space="0" w:color="auto"/>
                <w:left w:val="none" w:sz="0" w:space="0" w:color="auto"/>
                <w:bottom w:val="none" w:sz="0" w:space="0" w:color="auto"/>
                <w:right w:val="none" w:sz="0" w:space="0" w:color="auto"/>
              </w:divBdr>
            </w:div>
            <w:div w:id="229655108">
              <w:marLeft w:val="0"/>
              <w:marRight w:val="0"/>
              <w:marTop w:val="0"/>
              <w:marBottom w:val="0"/>
              <w:divBdr>
                <w:top w:val="none" w:sz="0" w:space="0" w:color="auto"/>
                <w:left w:val="none" w:sz="0" w:space="0" w:color="auto"/>
                <w:bottom w:val="none" w:sz="0" w:space="0" w:color="auto"/>
                <w:right w:val="none" w:sz="0" w:space="0" w:color="auto"/>
              </w:divBdr>
            </w:div>
            <w:div w:id="714811472">
              <w:marLeft w:val="0"/>
              <w:marRight w:val="0"/>
              <w:marTop w:val="0"/>
              <w:marBottom w:val="0"/>
              <w:divBdr>
                <w:top w:val="none" w:sz="0" w:space="0" w:color="auto"/>
                <w:left w:val="none" w:sz="0" w:space="0" w:color="auto"/>
                <w:bottom w:val="none" w:sz="0" w:space="0" w:color="auto"/>
                <w:right w:val="none" w:sz="0" w:space="0" w:color="auto"/>
              </w:divBdr>
            </w:div>
            <w:div w:id="1669945805">
              <w:marLeft w:val="0"/>
              <w:marRight w:val="0"/>
              <w:marTop w:val="0"/>
              <w:marBottom w:val="0"/>
              <w:divBdr>
                <w:top w:val="none" w:sz="0" w:space="0" w:color="auto"/>
                <w:left w:val="none" w:sz="0" w:space="0" w:color="auto"/>
                <w:bottom w:val="none" w:sz="0" w:space="0" w:color="auto"/>
                <w:right w:val="none" w:sz="0" w:space="0" w:color="auto"/>
              </w:divBdr>
            </w:div>
          </w:divsChild>
        </w:div>
        <w:div w:id="1571305181">
          <w:marLeft w:val="0"/>
          <w:marRight w:val="0"/>
          <w:marTop w:val="0"/>
          <w:marBottom w:val="0"/>
          <w:divBdr>
            <w:top w:val="none" w:sz="0" w:space="0" w:color="auto"/>
            <w:left w:val="none" w:sz="0" w:space="0" w:color="auto"/>
            <w:bottom w:val="none" w:sz="0" w:space="0" w:color="auto"/>
            <w:right w:val="none" w:sz="0" w:space="0" w:color="auto"/>
          </w:divBdr>
          <w:divsChild>
            <w:div w:id="384187652">
              <w:marLeft w:val="0"/>
              <w:marRight w:val="0"/>
              <w:marTop w:val="0"/>
              <w:marBottom w:val="0"/>
              <w:divBdr>
                <w:top w:val="none" w:sz="0" w:space="0" w:color="auto"/>
                <w:left w:val="none" w:sz="0" w:space="0" w:color="auto"/>
                <w:bottom w:val="none" w:sz="0" w:space="0" w:color="auto"/>
                <w:right w:val="none" w:sz="0" w:space="0" w:color="auto"/>
              </w:divBdr>
            </w:div>
            <w:div w:id="1343047638">
              <w:marLeft w:val="0"/>
              <w:marRight w:val="0"/>
              <w:marTop w:val="0"/>
              <w:marBottom w:val="0"/>
              <w:divBdr>
                <w:top w:val="none" w:sz="0" w:space="0" w:color="auto"/>
                <w:left w:val="none" w:sz="0" w:space="0" w:color="auto"/>
                <w:bottom w:val="none" w:sz="0" w:space="0" w:color="auto"/>
                <w:right w:val="none" w:sz="0" w:space="0" w:color="auto"/>
              </w:divBdr>
            </w:div>
            <w:div w:id="1851136883">
              <w:marLeft w:val="0"/>
              <w:marRight w:val="0"/>
              <w:marTop w:val="0"/>
              <w:marBottom w:val="0"/>
              <w:divBdr>
                <w:top w:val="none" w:sz="0" w:space="0" w:color="auto"/>
                <w:left w:val="none" w:sz="0" w:space="0" w:color="auto"/>
                <w:bottom w:val="none" w:sz="0" w:space="0" w:color="auto"/>
                <w:right w:val="none" w:sz="0" w:space="0" w:color="auto"/>
              </w:divBdr>
            </w:div>
            <w:div w:id="20168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5171">
      <w:bodyDiv w:val="1"/>
      <w:marLeft w:val="0"/>
      <w:marRight w:val="0"/>
      <w:marTop w:val="0"/>
      <w:marBottom w:val="0"/>
      <w:divBdr>
        <w:top w:val="none" w:sz="0" w:space="0" w:color="auto"/>
        <w:left w:val="none" w:sz="0" w:space="0" w:color="auto"/>
        <w:bottom w:val="none" w:sz="0" w:space="0" w:color="auto"/>
        <w:right w:val="none" w:sz="0" w:space="0" w:color="auto"/>
      </w:divBdr>
    </w:div>
    <w:div w:id="163129601">
      <w:bodyDiv w:val="1"/>
      <w:marLeft w:val="0"/>
      <w:marRight w:val="0"/>
      <w:marTop w:val="0"/>
      <w:marBottom w:val="0"/>
      <w:divBdr>
        <w:top w:val="none" w:sz="0" w:space="0" w:color="auto"/>
        <w:left w:val="none" w:sz="0" w:space="0" w:color="auto"/>
        <w:bottom w:val="none" w:sz="0" w:space="0" w:color="auto"/>
        <w:right w:val="none" w:sz="0" w:space="0" w:color="auto"/>
      </w:divBdr>
    </w:div>
    <w:div w:id="206529112">
      <w:bodyDiv w:val="1"/>
      <w:marLeft w:val="0"/>
      <w:marRight w:val="0"/>
      <w:marTop w:val="0"/>
      <w:marBottom w:val="0"/>
      <w:divBdr>
        <w:top w:val="none" w:sz="0" w:space="0" w:color="auto"/>
        <w:left w:val="none" w:sz="0" w:space="0" w:color="auto"/>
        <w:bottom w:val="none" w:sz="0" w:space="0" w:color="auto"/>
        <w:right w:val="none" w:sz="0" w:space="0" w:color="auto"/>
      </w:divBdr>
    </w:div>
    <w:div w:id="246966515">
      <w:bodyDiv w:val="1"/>
      <w:marLeft w:val="0"/>
      <w:marRight w:val="0"/>
      <w:marTop w:val="0"/>
      <w:marBottom w:val="0"/>
      <w:divBdr>
        <w:top w:val="none" w:sz="0" w:space="0" w:color="auto"/>
        <w:left w:val="none" w:sz="0" w:space="0" w:color="auto"/>
        <w:bottom w:val="none" w:sz="0" w:space="0" w:color="auto"/>
        <w:right w:val="none" w:sz="0" w:space="0" w:color="auto"/>
      </w:divBdr>
    </w:div>
    <w:div w:id="252202210">
      <w:bodyDiv w:val="1"/>
      <w:marLeft w:val="0"/>
      <w:marRight w:val="0"/>
      <w:marTop w:val="0"/>
      <w:marBottom w:val="0"/>
      <w:divBdr>
        <w:top w:val="none" w:sz="0" w:space="0" w:color="auto"/>
        <w:left w:val="none" w:sz="0" w:space="0" w:color="auto"/>
        <w:bottom w:val="none" w:sz="0" w:space="0" w:color="auto"/>
        <w:right w:val="none" w:sz="0" w:space="0" w:color="auto"/>
      </w:divBdr>
    </w:div>
    <w:div w:id="322659366">
      <w:bodyDiv w:val="1"/>
      <w:marLeft w:val="0"/>
      <w:marRight w:val="0"/>
      <w:marTop w:val="0"/>
      <w:marBottom w:val="0"/>
      <w:divBdr>
        <w:top w:val="none" w:sz="0" w:space="0" w:color="auto"/>
        <w:left w:val="none" w:sz="0" w:space="0" w:color="auto"/>
        <w:bottom w:val="none" w:sz="0" w:space="0" w:color="auto"/>
        <w:right w:val="none" w:sz="0" w:space="0" w:color="auto"/>
      </w:divBdr>
    </w:div>
    <w:div w:id="329405156">
      <w:bodyDiv w:val="1"/>
      <w:marLeft w:val="0"/>
      <w:marRight w:val="0"/>
      <w:marTop w:val="0"/>
      <w:marBottom w:val="0"/>
      <w:divBdr>
        <w:top w:val="none" w:sz="0" w:space="0" w:color="auto"/>
        <w:left w:val="none" w:sz="0" w:space="0" w:color="auto"/>
        <w:bottom w:val="none" w:sz="0" w:space="0" w:color="auto"/>
        <w:right w:val="none" w:sz="0" w:space="0" w:color="auto"/>
      </w:divBdr>
    </w:div>
    <w:div w:id="354885559">
      <w:bodyDiv w:val="1"/>
      <w:marLeft w:val="0"/>
      <w:marRight w:val="0"/>
      <w:marTop w:val="0"/>
      <w:marBottom w:val="0"/>
      <w:divBdr>
        <w:top w:val="none" w:sz="0" w:space="0" w:color="auto"/>
        <w:left w:val="none" w:sz="0" w:space="0" w:color="auto"/>
        <w:bottom w:val="none" w:sz="0" w:space="0" w:color="auto"/>
        <w:right w:val="none" w:sz="0" w:space="0" w:color="auto"/>
      </w:divBdr>
    </w:div>
    <w:div w:id="366612844">
      <w:bodyDiv w:val="1"/>
      <w:marLeft w:val="0"/>
      <w:marRight w:val="0"/>
      <w:marTop w:val="0"/>
      <w:marBottom w:val="0"/>
      <w:divBdr>
        <w:top w:val="none" w:sz="0" w:space="0" w:color="auto"/>
        <w:left w:val="none" w:sz="0" w:space="0" w:color="auto"/>
        <w:bottom w:val="none" w:sz="0" w:space="0" w:color="auto"/>
        <w:right w:val="none" w:sz="0" w:space="0" w:color="auto"/>
      </w:divBdr>
    </w:div>
    <w:div w:id="494883914">
      <w:bodyDiv w:val="1"/>
      <w:marLeft w:val="0"/>
      <w:marRight w:val="0"/>
      <w:marTop w:val="0"/>
      <w:marBottom w:val="0"/>
      <w:divBdr>
        <w:top w:val="none" w:sz="0" w:space="0" w:color="auto"/>
        <w:left w:val="none" w:sz="0" w:space="0" w:color="auto"/>
        <w:bottom w:val="none" w:sz="0" w:space="0" w:color="auto"/>
        <w:right w:val="none" w:sz="0" w:space="0" w:color="auto"/>
      </w:divBdr>
    </w:div>
    <w:div w:id="504393811">
      <w:bodyDiv w:val="1"/>
      <w:marLeft w:val="0"/>
      <w:marRight w:val="0"/>
      <w:marTop w:val="0"/>
      <w:marBottom w:val="0"/>
      <w:divBdr>
        <w:top w:val="none" w:sz="0" w:space="0" w:color="auto"/>
        <w:left w:val="none" w:sz="0" w:space="0" w:color="auto"/>
        <w:bottom w:val="none" w:sz="0" w:space="0" w:color="auto"/>
        <w:right w:val="none" w:sz="0" w:space="0" w:color="auto"/>
      </w:divBdr>
    </w:div>
    <w:div w:id="505755842">
      <w:bodyDiv w:val="1"/>
      <w:marLeft w:val="0"/>
      <w:marRight w:val="0"/>
      <w:marTop w:val="0"/>
      <w:marBottom w:val="0"/>
      <w:divBdr>
        <w:top w:val="none" w:sz="0" w:space="0" w:color="auto"/>
        <w:left w:val="none" w:sz="0" w:space="0" w:color="auto"/>
        <w:bottom w:val="none" w:sz="0" w:space="0" w:color="auto"/>
        <w:right w:val="none" w:sz="0" w:space="0" w:color="auto"/>
      </w:divBdr>
    </w:div>
    <w:div w:id="532577846">
      <w:bodyDiv w:val="1"/>
      <w:marLeft w:val="0"/>
      <w:marRight w:val="0"/>
      <w:marTop w:val="0"/>
      <w:marBottom w:val="0"/>
      <w:divBdr>
        <w:top w:val="none" w:sz="0" w:space="0" w:color="auto"/>
        <w:left w:val="none" w:sz="0" w:space="0" w:color="auto"/>
        <w:bottom w:val="none" w:sz="0" w:space="0" w:color="auto"/>
        <w:right w:val="none" w:sz="0" w:space="0" w:color="auto"/>
      </w:divBdr>
    </w:div>
    <w:div w:id="573976695">
      <w:bodyDiv w:val="1"/>
      <w:marLeft w:val="0"/>
      <w:marRight w:val="0"/>
      <w:marTop w:val="0"/>
      <w:marBottom w:val="0"/>
      <w:divBdr>
        <w:top w:val="none" w:sz="0" w:space="0" w:color="auto"/>
        <w:left w:val="none" w:sz="0" w:space="0" w:color="auto"/>
        <w:bottom w:val="none" w:sz="0" w:space="0" w:color="auto"/>
        <w:right w:val="none" w:sz="0" w:space="0" w:color="auto"/>
      </w:divBdr>
    </w:div>
    <w:div w:id="579027623">
      <w:bodyDiv w:val="1"/>
      <w:marLeft w:val="0"/>
      <w:marRight w:val="0"/>
      <w:marTop w:val="0"/>
      <w:marBottom w:val="0"/>
      <w:divBdr>
        <w:top w:val="none" w:sz="0" w:space="0" w:color="auto"/>
        <w:left w:val="none" w:sz="0" w:space="0" w:color="auto"/>
        <w:bottom w:val="none" w:sz="0" w:space="0" w:color="auto"/>
        <w:right w:val="none" w:sz="0" w:space="0" w:color="auto"/>
      </w:divBdr>
    </w:div>
    <w:div w:id="579994051">
      <w:bodyDiv w:val="1"/>
      <w:marLeft w:val="0"/>
      <w:marRight w:val="0"/>
      <w:marTop w:val="0"/>
      <w:marBottom w:val="0"/>
      <w:divBdr>
        <w:top w:val="none" w:sz="0" w:space="0" w:color="auto"/>
        <w:left w:val="none" w:sz="0" w:space="0" w:color="auto"/>
        <w:bottom w:val="none" w:sz="0" w:space="0" w:color="auto"/>
        <w:right w:val="none" w:sz="0" w:space="0" w:color="auto"/>
      </w:divBdr>
    </w:div>
    <w:div w:id="585042119">
      <w:bodyDiv w:val="1"/>
      <w:marLeft w:val="0"/>
      <w:marRight w:val="0"/>
      <w:marTop w:val="0"/>
      <w:marBottom w:val="0"/>
      <w:divBdr>
        <w:top w:val="none" w:sz="0" w:space="0" w:color="auto"/>
        <w:left w:val="none" w:sz="0" w:space="0" w:color="auto"/>
        <w:bottom w:val="none" w:sz="0" w:space="0" w:color="auto"/>
        <w:right w:val="none" w:sz="0" w:space="0" w:color="auto"/>
      </w:divBdr>
    </w:div>
    <w:div w:id="596866465">
      <w:bodyDiv w:val="1"/>
      <w:marLeft w:val="0"/>
      <w:marRight w:val="0"/>
      <w:marTop w:val="0"/>
      <w:marBottom w:val="0"/>
      <w:divBdr>
        <w:top w:val="none" w:sz="0" w:space="0" w:color="auto"/>
        <w:left w:val="none" w:sz="0" w:space="0" w:color="auto"/>
        <w:bottom w:val="none" w:sz="0" w:space="0" w:color="auto"/>
        <w:right w:val="none" w:sz="0" w:space="0" w:color="auto"/>
      </w:divBdr>
    </w:div>
    <w:div w:id="599335346">
      <w:bodyDiv w:val="1"/>
      <w:marLeft w:val="0"/>
      <w:marRight w:val="0"/>
      <w:marTop w:val="0"/>
      <w:marBottom w:val="0"/>
      <w:divBdr>
        <w:top w:val="none" w:sz="0" w:space="0" w:color="auto"/>
        <w:left w:val="none" w:sz="0" w:space="0" w:color="auto"/>
        <w:bottom w:val="none" w:sz="0" w:space="0" w:color="auto"/>
        <w:right w:val="none" w:sz="0" w:space="0" w:color="auto"/>
      </w:divBdr>
    </w:div>
    <w:div w:id="612635159">
      <w:bodyDiv w:val="1"/>
      <w:marLeft w:val="0"/>
      <w:marRight w:val="0"/>
      <w:marTop w:val="0"/>
      <w:marBottom w:val="0"/>
      <w:divBdr>
        <w:top w:val="none" w:sz="0" w:space="0" w:color="auto"/>
        <w:left w:val="none" w:sz="0" w:space="0" w:color="auto"/>
        <w:bottom w:val="none" w:sz="0" w:space="0" w:color="auto"/>
        <w:right w:val="none" w:sz="0" w:space="0" w:color="auto"/>
      </w:divBdr>
    </w:div>
    <w:div w:id="674385097">
      <w:bodyDiv w:val="1"/>
      <w:marLeft w:val="0"/>
      <w:marRight w:val="0"/>
      <w:marTop w:val="0"/>
      <w:marBottom w:val="0"/>
      <w:divBdr>
        <w:top w:val="none" w:sz="0" w:space="0" w:color="auto"/>
        <w:left w:val="none" w:sz="0" w:space="0" w:color="auto"/>
        <w:bottom w:val="none" w:sz="0" w:space="0" w:color="auto"/>
        <w:right w:val="none" w:sz="0" w:space="0" w:color="auto"/>
      </w:divBdr>
    </w:div>
    <w:div w:id="772283473">
      <w:bodyDiv w:val="1"/>
      <w:marLeft w:val="0"/>
      <w:marRight w:val="0"/>
      <w:marTop w:val="0"/>
      <w:marBottom w:val="0"/>
      <w:divBdr>
        <w:top w:val="none" w:sz="0" w:space="0" w:color="auto"/>
        <w:left w:val="none" w:sz="0" w:space="0" w:color="auto"/>
        <w:bottom w:val="none" w:sz="0" w:space="0" w:color="auto"/>
        <w:right w:val="none" w:sz="0" w:space="0" w:color="auto"/>
      </w:divBdr>
    </w:div>
    <w:div w:id="785395439">
      <w:bodyDiv w:val="1"/>
      <w:marLeft w:val="0"/>
      <w:marRight w:val="0"/>
      <w:marTop w:val="0"/>
      <w:marBottom w:val="0"/>
      <w:divBdr>
        <w:top w:val="none" w:sz="0" w:space="0" w:color="auto"/>
        <w:left w:val="none" w:sz="0" w:space="0" w:color="auto"/>
        <w:bottom w:val="none" w:sz="0" w:space="0" w:color="auto"/>
        <w:right w:val="none" w:sz="0" w:space="0" w:color="auto"/>
      </w:divBdr>
    </w:div>
    <w:div w:id="841236928">
      <w:bodyDiv w:val="1"/>
      <w:marLeft w:val="0"/>
      <w:marRight w:val="0"/>
      <w:marTop w:val="0"/>
      <w:marBottom w:val="0"/>
      <w:divBdr>
        <w:top w:val="none" w:sz="0" w:space="0" w:color="auto"/>
        <w:left w:val="none" w:sz="0" w:space="0" w:color="auto"/>
        <w:bottom w:val="none" w:sz="0" w:space="0" w:color="auto"/>
        <w:right w:val="none" w:sz="0" w:space="0" w:color="auto"/>
      </w:divBdr>
    </w:div>
    <w:div w:id="909658626">
      <w:bodyDiv w:val="1"/>
      <w:marLeft w:val="0"/>
      <w:marRight w:val="0"/>
      <w:marTop w:val="0"/>
      <w:marBottom w:val="0"/>
      <w:divBdr>
        <w:top w:val="none" w:sz="0" w:space="0" w:color="auto"/>
        <w:left w:val="none" w:sz="0" w:space="0" w:color="auto"/>
        <w:bottom w:val="none" w:sz="0" w:space="0" w:color="auto"/>
        <w:right w:val="none" w:sz="0" w:space="0" w:color="auto"/>
      </w:divBdr>
      <w:divsChild>
        <w:div w:id="1197086059">
          <w:marLeft w:val="0"/>
          <w:marRight w:val="0"/>
          <w:marTop w:val="0"/>
          <w:marBottom w:val="0"/>
          <w:divBdr>
            <w:top w:val="none" w:sz="0" w:space="0" w:color="auto"/>
            <w:left w:val="none" w:sz="0" w:space="0" w:color="auto"/>
            <w:bottom w:val="none" w:sz="0" w:space="0" w:color="auto"/>
            <w:right w:val="none" w:sz="0" w:space="0" w:color="auto"/>
          </w:divBdr>
        </w:div>
      </w:divsChild>
    </w:div>
    <w:div w:id="955059537">
      <w:bodyDiv w:val="1"/>
      <w:marLeft w:val="0"/>
      <w:marRight w:val="0"/>
      <w:marTop w:val="0"/>
      <w:marBottom w:val="0"/>
      <w:divBdr>
        <w:top w:val="none" w:sz="0" w:space="0" w:color="auto"/>
        <w:left w:val="none" w:sz="0" w:space="0" w:color="auto"/>
        <w:bottom w:val="none" w:sz="0" w:space="0" w:color="auto"/>
        <w:right w:val="none" w:sz="0" w:space="0" w:color="auto"/>
      </w:divBdr>
    </w:div>
    <w:div w:id="998269659">
      <w:bodyDiv w:val="1"/>
      <w:marLeft w:val="0"/>
      <w:marRight w:val="0"/>
      <w:marTop w:val="0"/>
      <w:marBottom w:val="0"/>
      <w:divBdr>
        <w:top w:val="none" w:sz="0" w:space="0" w:color="auto"/>
        <w:left w:val="none" w:sz="0" w:space="0" w:color="auto"/>
        <w:bottom w:val="none" w:sz="0" w:space="0" w:color="auto"/>
        <w:right w:val="none" w:sz="0" w:space="0" w:color="auto"/>
      </w:divBdr>
    </w:div>
    <w:div w:id="1044334396">
      <w:bodyDiv w:val="1"/>
      <w:marLeft w:val="0"/>
      <w:marRight w:val="0"/>
      <w:marTop w:val="0"/>
      <w:marBottom w:val="0"/>
      <w:divBdr>
        <w:top w:val="none" w:sz="0" w:space="0" w:color="auto"/>
        <w:left w:val="none" w:sz="0" w:space="0" w:color="auto"/>
        <w:bottom w:val="none" w:sz="0" w:space="0" w:color="auto"/>
        <w:right w:val="none" w:sz="0" w:space="0" w:color="auto"/>
      </w:divBdr>
    </w:div>
    <w:div w:id="1051539940">
      <w:bodyDiv w:val="1"/>
      <w:marLeft w:val="0"/>
      <w:marRight w:val="0"/>
      <w:marTop w:val="0"/>
      <w:marBottom w:val="0"/>
      <w:divBdr>
        <w:top w:val="none" w:sz="0" w:space="0" w:color="auto"/>
        <w:left w:val="none" w:sz="0" w:space="0" w:color="auto"/>
        <w:bottom w:val="none" w:sz="0" w:space="0" w:color="auto"/>
        <w:right w:val="none" w:sz="0" w:space="0" w:color="auto"/>
      </w:divBdr>
    </w:div>
    <w:div w:id="1054545528">
      <w:bodyDiv w:val="1"/>
      <w:marLeft w:val="0"/>
      <w:marRight w:val="0"/>
      <w:marTop w:val="0"/>
      <w:marBottom w:val="0"/>
      <w:divBdr>
        <w:top w:val="none" w:sz="0" w:space="0" w:color="auto"/>
        <w:left w:val="none" w:sz="0" w:space="0" w:color="auto"/>
        <w:bottom w:val="none" w:sz="0" w:space="0" w:color="auto"/>
        <w:right w:val="none" w:sz="0" w:space="0" w:color="auto"/>
      </w:divBdr>
    </w:div>
    <w:div w:id="1079595005">
      <w:bodyDiv w:val="1"/>
      <w:marLeft w:val="0"/>
      <w:marRight w:val="0"/>
      <w:marTop w:val="0"/>
      <w:marBottom w:val="0"/>
      <w:divBdr>
        <w:top w:val="none" w:sz="0" w:space="0" w:color="auto"/>
        <w:left w:val="none" w:sz="0" w:space="0" w:color="auto"/>
        <w:bottom w:val="none" w:sz="0" w:space="0" w:color="auto"/>
        <w:right w:val="none" w:sz="0" w:space="0" w:color="auto"/>
      </w:divBdr>
      <w:divsChild>
        <w:div w:id="27490950">
          <w:marLeft w:val="0"/>
          <w:marRight w:val="0"/>
          <w:marTop w:val="0"/>
          <w:marBottom w:val="0"/>
          <w:divBdr>
            <w:top w:val="none" w:sz="0" w:space="0" w:color="auto"/>
            <w:left w:val="none" w:sz="0" w:space="0" w:color="auto"/>
            <w:bottom w:val="none" w:sz="0" w:space="0" w:color="auto"/>
            <w:right w:val="none" w:sz="0" w:space="0" w:color="auto"/>
          </w:divBdr>
        </w:div>
        <w:div w:id="131797552">
          <w:marLeft w:val="0"/>
          <w:marRight w:val="0"/>
          <w:marTop w:val="0"/>
          <w:marBottom w:val="0"/>
          <w:divBdr>
            <w:top w:val="none" w:sz="0" w:space="0" w:color="auto"/>
            <w:left w:val="none" w:sz="0" w:space="0" w:color="auto"/>
            <w:bottom w:val="none" w:sz="0" w:space="0" w:color="auto"/>
            <w:right w:val="none" w:sz="0" w:space="0" w:color="auto"/>
          </w:divBdr>
        </w:div>
        <w:div w:id="145123197">
          <w:marLeft w:val="0"/>
          <w:marRight w:val="0"/>
          <w:marTop w:val="0"/>
          <w:marBottom w:val="0"/>
          <w:divBdr>
            <w:top w:val="none" w:sz="0" w:space="0" w:color="auto"/>
            <w:left w:val="none" w:sz="0" w:space="0" w:color="auto"/>
            <w:bottom w:val="none" w:sz="0" w:space="0" w:color="auto"/>
            <w:right w:val="none" w:sz="0" w:space="0" w:color="auto"/>
          </w:divBdr>
        </w:div>
        <w:div w:id="298727314">
          <w:marLeft w:val="0"/>
          <w:marRight w:val="0"/>
          <w:marTop w:val="0"/>
          <w:marBottom w:val="0"/>
          <w:divBdr>
            <w:top w:val="none" w:sz="0" w:space="0" w:color="auto"/>
            <w:left w:val="none" w:sz="0" w:space="0" w:color="auto"/>
            <w:bottom w:val="none" w:sz="0" w:space="0" w:color="auto"/>
            <w:right w:val="none" w:sz="0" w:space="0" w:color="auto"/>
          </w:divBdr>
        </w:div>
        <w:div w:id="368992204">
          <w:marLeft w:val="0"/>
          <w:marRight w:val="0"/>
          <w:marTop w:val="0"/>
          <w:marBottom w:val="0"/>
          <w:divBdr>
            <w:top w:val="none" w:sz="0" w:space="0" w:color="auto"/>
            <w:left w:val="none" w:sz="0" w:space="0" w:color="auto"/>
            <w:bottom w:val="none" w:sz="0" w:space="0" w:color="auto"/>
            <w:right w:val="none" w:sz="0" w:space="0" w:color="auto"/>
          </w:divBdr>
        </w:div>
        <w:div w:id="592276828">
          <w:marLeft w:val="0"/>
          <w:marRight w:val="0"/>
          <w:marTop w:val="0"/>
          <w:marBottom w:val="0"/>
          <w:divBdr>
            <w:top w:val="none" w:sz="0" w:space="0" w:color="auto"/>
            <w:left w:val="none" w:sz="0" w:space="0" w:color="auto"/>
            <w:bottom w:val="none" w:sz="0" w:space="0" w:color="auto"/>
            <w:right w:val="none" w:sz="0" w:space="0" w:color="auto"/>
          </w:divBdr>
        </w:div>
        <w:div w:id="617032529">
          <w:marLeft w:val="0"/>
          <w:marRight w:val="0"/>
          <w:marTop w:val="0"/>
          <w:marBottom w:val="0"/>
          <w:divBdr>
            <w:top w:val="none" w:sz="0" w:space="0" w:color="auto"/>
            <w:left w:val="none" w:sz="0" w:space="0" w:color="auto"/>
            <w:bottom w:val="none" w:sz="0" w:space="0" w:color="auto"/>
            <w:right w:val="none" w:sz="0" w:space="0" w:color="auto"/>
          </w:divBdr>
        </w:div>
        <w:div w:id="696388912">
          <w:marLeft w:val="0"/>
          <w:marRight w:val="0"/>
          <w:marTop w:val="0"/>
          <w:marBottom w:val="0"/>
          <w:divBdr>
            <w:top w:val="none" w:sz="0" w:space="0" w:color="auto"/>
            <w:left w:val="none" w:sz="0" w:space="0" w:color="auto"/>
            <w:bottom w:val="none" w:sz="0" w:space="0" w:color="auto"/>
            <w:right w:val="none" w:sz="0" w:space="0" w:color="auto"/>
          </w:divBdr>
        </w:div>
        <w:div w:id="1052726597">
          <w:marLeft w:val="0"/>
          <w:marRight w:val="0"/>
          <w:marTop w:val="0"/>
          <w:marBottom w:val="0"/>
          <w:divBdr>
            <w:top w:val="none" w:sz="0" w:space="0" w:color="auto"/>
            <w:left w:val="none" w:sz="0" w:space="0" w:color="auto"/>
            <w:bottom w:val="none" w:sz="0" w:space="0" w:color="auto"/>
            <w:right w:val="none" w:sz="0" w:space="0" w:color="auto"/>
          </w:divBdr>
        </w:div>
        <w:div w:id="1061099068">
          <w:marLeft w:val="0"/>
          <w:marRight w:val="0"/>
          <w:marTop w:val="0"/>
          <w:marBottom w:val="0"/>
          <w:divBdr>
            <w:top w:val="none" w:sz="0" w:space="0" w:color="auto"/>
            <w:left w:val="none" w:sz="0" w:space="0" w:color="auto"/>
            <w:bottom w:val="none" w:sz="0" w:space="0" w:color="auto"/>
            <w:right w:val="none" w:sz="0" w:space="0" w:color="auto"/>
          </w:divBdr>
        </w:div>
        <w:div w:id="1085301518">
          <w:marLeft w:val="0"/>
          <w:marRight w:val="0"/>
          <w:marTop w:val="0"/>
          <w:marBottom w:val="0"/>
          <w:divBdr>
            <w:top w:val="none" w:sz="0" w:space="0" w:color="auto"/>
            <w:left w:val="none" w:sz="0" w:space="0" w:color="auto"/>
            <w:bottom w:val="none" w:sz="0" w:space="0" w:color="auto"/>
            <w:right w:val="none" w:sz="0" w:space="0" w:color="auto"/>
          </w:divBdr>
        </w:div>
        <w:div w:id="1228030504">
          <w:marLeft w:val="0"/>
          <w:marRight w:val="0"/>
          <w:marTop w:val="0"/>
          <w:marBottom w:val="0"/>
          <w:divBdr>
            <w:top w:val="none" w:sz="0" w:space="0" w:color="auto"/>
            <w:left w:val="none" w:sz="0" w:space="0" w:color="auto"/>
            <w:bottom w:val="none" w:sz="0" w:space="0" w:color="auto"/>
            <w:right w:val="none" w:sz="0" w:space="0" w:color="auto"/>
          </w:divBdr>
        </w:div>
        <w:div w:id="1278873544">
          <w:marLeft w:val="0"/>
          <w:marRight w:val="0"/>
          <w:marTop w:val="0"/>
          <w:marBottom w:val="0"/>
          <w:divBdr>
            <w:top w:val="none" w:sz="0" w:space="0" w:color="auto"/>
            <w:left w:val="none" w:sz="0" w:space="0" w:color="auto"/>
            <w:bottom w:val="none" w:sz="0" w:space="0" w:color="auto"/>
            <w:right w:val="none" w:sz="0" w:space="0" w:color="auto"/>
          </w:divBdr>
        </w:div>
        <w:div w:id="1464078121">
          <w:marLeft w:val="0"/>
          <w:marRight w:val="0"/>
          <w:marTop w:val="0"/>
          <w:marBottom w:val="0"/>
          <w:divBdr>
            <w:top w:val="none" w:sz="0" w:space="0" w:color="auto"/>
            <w:left w:val="none" w:sz="0" w:space="0" w:color="auto"/>
            <w:bottom w:val="none" w:sz="0" w:space="0" w:color="auto"/>
            <w:right w:val="none" w:sz="0" w:space="0" w:color="auto"/>
          </w:divBdr>
        </w:div>
        <w:div w:id="1501505298">
          <w:marLeft w:val="0"/>
          <w:marRight w:val="0"/>
          <w:marTop w:val="0"/>
          <w:marBottom w:val="0"/>
          <w:divBdr>
            <w:top w:val="none" w:sz="0" w:space="0" w:color="auto"/>
            <w:left w:val="none" w:sz="0" w:space="0" w:color="auto"/>
            <w:bottom w:val="none" w:sz="0" w:space="0" w:color="auto"/>
            <w:right w:val="none" w:sz="0" w:space="0" w:color="auto"/>
          </w:divBdr>
        </w:div>
        <w:div w:id="1664772522">
          <w:marLeft w:val="0"/>
          <w:marRight w:val="0"/>
          <w:marTop w:val="0"/>
          <w:marBottom w:val="0"/>
          <w:divBdr>
            <w:top w:val="none" w:sz="0" w:space="0" w:color="auto"/>
            <w:left w:val="none" w:sz="0" w:space="0" w:color="auto"/>
            <w:bottom w:val="none" w:sz="0" w:space="0" w:color="auto"/>
            <w:right w:val="none" w:sz="0" w:space="0" w:color="auto"/>
          </w:divBdr>
        </w:div>
        <w:div w:id="1665474728">
          <w:marLeft w:val="0"/>
          <w:marRight w:val="0"/>
          <w:marTop w:val="0"/>
          <w:marBottom w:val="0"/>
          <w:divBdr>
            <w:top w:val="none" w:sz="0" w:space="0" w:color="auto"/>
            <w:left w:val="none" w:sz="0" w:space="0" w:color="auto"/>
            <w:bottom w:val="none" w:sz="0" w:space="0" w:color="auto"/>
            <w:right w:val="none" w:sz="0" w:space="0" w:color="auto"/>
          </w:divBdr>
        </w:div>
        <w:div w:id="1737050409">
          <w:marLeft w:val="0"/>
          <w:marRight w:val="0"/>
          <w:marTop w:val="0"/>
          <w:marBottom w:val="0"/>
          <w:divBdr>
            <w:top w:val="none" w:sz="0" w:space="0" w:color="auto"/>
            <w:left w:val="none" w:sz="0" w:space="0" w:color="auto"/>
            <w:bottom w:val="none" w:sz="0" w:space="0" w:color="auto"/>
            <w:right w:val="none" w:sz="0" w:space="0" w:color="auto"/>
          </w:divBdr>
        </w:div>
        <w:div w:id="1777359227">
          <w:marLeft w:val="0"/>
          <w:marRight w:val="0"/>
          <w:marTop w:val="0"/>
          <w:marBottom w:val="0"/>
          <w:divBdr>
            <w:top w:val="none" w:sz="0" w:space="0" w:color="auto"/>
            <w:left w:val="none" w:sz="0" w:space="0" w:color="auto"/>
            <w:bottom w:val="none" w:sz="0" w:space="0" w:color="auto"/>
            <w:right w:val="none" w:sz="0" w:space="0" w:color="auto"/>
          </w:divBdr>
        </w:div>
        <w:div w:id="1959409870">
          <w:marLeft w:val="0"/>
          <w:marRight w:val="0"/>
          <w:marTop w:val="0"/>
          <w:marBottom w:val="0"/>
          <w:divBdr>
            <w:top w:val="none" w:sz="0" w:space="0" w:color="auto"/>
            <w:left w:val="none" w:sz="0" w:space="0" w:color="auto"/>
            <w:bottom w:val="none" w:sz="0" w:space="0" w:color="auto"/>
            <w:right w:val="none" w:sz="0" w:space="0" w:color="auto"/>
          </w:divBdr>
        </w:div>
        <w:div w:id="2103641405">
          <w:marLeft w:val="0"/>
          <w:marRight w:val="0"/>
          <w:marTop w:val="0"/>
          <w:marBottom w:val="0"/>
          <w:divBdr>
            <w:top w:val="none" w:sz="0" w:space="0" w:color="auto"/>
            <w:left w:val="none" w:sz="0" w:space="0" w:color="auto"/>
            <w:bottom w:val="none" w:sz="0" w:space="0" w:color="auto"/>
            <w:right w:val="none" w:sz="0" w:space="0" w:color="auto"/>
          </w:divBdr>
        </w:div>
        <w:div w:id="2104181683">
          <w:marLeft w:val="0"/>
          <w:marRight w:val="0"/>
          <w:marTop w:val="0"/>
          <w:marBottom w:val="0"/>
          <w:divBdr>
            <w:top w:val="none" w:sz="0" w:space="0" w:color="auto"/>
            <w:left w:val="none" w:sz="0" w:space="0" w:color="auto"/>
            <w:bottom w:val="none" w:sz="0" w:space="0" w:color="auto"/>
            <w:right w:val="none" w:sz="0" w:space="0" w:color="auto"/>
          </w:divBdr>
        </w:div>
        <w:div w:id="2131052496">
          <w:marLeft w:val="0"/>
          <w:marRight w:val="0"/>
          <w:marTop w:val="0"/>
          <w:marBottom w:val="0"/>
          <w:divBdr>
            <w:top w:val="none" w:sz="0" w:space="0" w:color="auto"/>
            <w:left w:val="none" w:sz="0" w:space="0" w:color="auto"/>
            <w:bottom w:val="none" w:sz="0" w:space="0" w:color="auto"/>
            <w:right w:val="none" w:sz="0" w:space="0" w:color="auto"/>
          </w:divBdr>
        </w:div>
      </w:divsChild>
    </w:div>
    <w:div w:id="1094548388">
      <w:bodyDiv w:val="1"/>
      <w:marLeft w:val="0"/>
      <w:marRight w:val="0"/>
      <w:marTop w:val="0"/>
      <w:marBottom w:val="0"/>
      <w:divBdr>
        <w:top w:val="none" w:sz="0" w:space="0" w:color="auto"/>
        <w:left w:val="none" w:sz="0" w:space="0" w:color="auto"/>
        <w:bottom w:val="none" w:sz="0" w:space="0" w:color="auto"/>
        <w:right w:val="none" w:sz="0" w:space="0" w:color="auto"/>
      </w:divBdr>
    </w:div>
    <w:div w:id="1192262609">
      <w:bodyDiv w:val="1"/>
      <w:marLeft w:val="0"/>
      <w:marRight w:val="0"/>
      <w:marTop w:val="0"/>
      <w:marBottom w:val="0"/>
      <w:divBdr>
        <w:top w:val="none" w:sz="0" w:space="0" w:color="auto"/>
        <w:left w:val="none" w:sz="0" w:space="0" w:color="auto"/>
        <w:bottom w:val="none" w:sz="0" w:space="0" w:color="auto"/>
        <w:right w:val="none" w:sz="0" w:space="0" w:color="auto"/>
      </w:divBdr>
    </w:div>
    <w:div w:id="1202792402">
      <w:bodyDiv w:val="1"/>
      <w:marLeft w:val="0"/>
      <w:marRight w:val="0"/>
      <w:marTop w:val="0"/>
      <w:marBottom w:val="0"/>
      <w:divBdr>
        <w:top w:val="none" w:sz="0" w:space="0" w:color="auto"/>
        <w:left w:val="none" w:sz="0" w:space="0" w:color="auto"/>
        <w:bottom w:val="none" w:sz="0" w:space="0" w:color="auto"/>
        <w:right w:val="none" w:sz="0" w:space="0" w:color="auto"/>
      </w:divBdr>
    </w:div>
    <w:div w:id="1259174893">
      <w:bodyDiv w:val="1"/>
      <w:marLeft w:val="0"/>
      <w:marRight w:val="0"/>
      <w:marTop w:val="0"/>
      <w:marBottom w:val="0"/>
      <w:divBdr>
        <w:top w:val="none" w:sz="0" w:space="0" w:color="auto"/>
        <w:left w:val="none" w:sz="0" w:space="0" w:color="auto"/>
        <w:bottom w:val="none" w:sz="0" w:space="0" w:color="auto"/>
        <w:right w:val="none" w:sz="0" w:space="0" w:color="auto"/>
      </w:divBdr>
      <w:divsChild>
        <w:div w:id="973366348">
          <w:marLeft w:val="0"/>
          <w:marRight w:val="0"/>
          <w:marTop w:val="0"/>
          <w:marBottom w:val="0"/>
          <w:divBdr>
            <w:top w:val="none" w:sz="0" w:space="0" w:color="auto"/>
            <w:left w:val="none" w:sz="0" w:space="0" w:color="auto"/>
            <w:bottom w:val="none" w:sz="0" w:space="0" w:color="auto"/>
            <w:right w:val="none" w:sz="0" w:space="0" w:color="auto"/>
          </w:divBdr>
        </w:div>
        <w:div w:id="1657958219">
          <w:marLeft w:val="0"/>
          <w:marRight w:val="0"/>
          <w:marTop w:val="0"/>
          <w:marBottom w:val="0"/>
          <w:divBdr>
            <w:top w:val="none" w:sz="0" w:space="0" w:color="auto"/>
            <w:left w:val="none" w:sz="0" w:space="0" w:color="auto"/>
            <w:bottom w:val="none" w:sz="0" w:space="0" w:color="auto"/>
            <w:right w:val="none" w:sz="0" w:space="0" w:color="auto"/>
          </w:divBdr>
        </w:div>
      </w:divsChild>
    </w:div>
    <w:div w:id="1275019868">
      <w:bodyDiv w:val="1"/>
      <w:marLeft w:val="0"/>
      <w:marRight w:val="0"/>
      <w:marTop w:val="0"/>
      <w:marBottom w:val="0"/>
      <w:divBdr>
        <w:top w:val="none" w:sz="0" w:space="0" w:color="auto"/>
        <w:left w:val="none" w:sz="0" w:space="0" w:color="auto"/>
        <w:bottom w:val="none" w:sz="0" w:space="0" w:color="auto"/>
        <w:right w:val="none" w:sz="0" w:space="0" w:color="auto"/>
      </w:divBdr>
      <w:divsChild>
        <w:div w:id="226841281">
          <w:marLeft w:val="0"/>
          <w:marRight w:val="0"/>
          <w:marTop w:val="0"/>
          <w:marBottom w:val="0"/>
          <w:divBdr>
            <w:top w:val="none" w:sz="0" w:space="0" w:color="auto"/>
            <w:left w:val="none" w:sz="0" w:space="0" w:color="auto"/>
            <w:bottom w:val="none" w:sz="0" w:space="0" w:color="auto"/>
            <w:right w:val="none" w:sz="0" w:space="0" w:color="auto"/>
          </w:divBdr>
        </w:div>
      </w:divsChild>
    </w:div>
    <w:div w:id="1277062824">
      <w:bodyDiv w:val="1"/>
      <w:marLeft w:val="0"/>
      <w:marRight w:val="0"/>
      <w:marTop w:val="0"/>
      <w:marBottom w:val="0"/>
      <w:divBdr>
        <w:top w:val="none" w:sz="0" w:space="0" w:color="auto"/>
        <w:left w:val="none" w:sz="0" w:space="0" w:color="auto"/>
        <w:bottom w:val="none" w:sz="0" w:space="0" w:color="auto"/>
        <w:right w:val="none" w:sz="0" w:space="0" w:color="auto"/>
      </w:divBdr>
    </w:div>
    <w:div w:id="1284120933">
      <w:bodyDiv w:val="1"/>
      <w:marLeft w:val="0"/>
      <w:marRight w:val="0"/>
      <w:marTop w:val="0"/>
      <w:marBottom w:val="0"/>
      <w:divBdr>
        <w:top w:val="none" w:sz="0" w:space="0" w:color="auto"/>
        <w:left w:val="none" w:sz="0" w:space="0" w:color="auto"/>
        <w:bottom w:val="none" w:sz="0" w:space="0" w:color="auto"/>
        <w:right w:val="none" w:sz="0" w:space="0" w:color="auto"/>
      </w:divBdr>
      <w:divsChild>
        <w:div w:id="168495806">
          <w:marLeft w:val="0"/>
          <w:marRight w:val="0"/>
          <w:marTop w:val="0"/>
          <w:marBottom w:val="0"/>
          <w:divBdr>
            <w:top w:val="none" w:sz="0" w:space="0" w:color="auto"/>
            <w:left w:val="none" w:sz="0" w:space="0" w:color="auto"/>
            <w:bottom w:val="none" w:sz="0" w:space="0" w:color="auto"/>
            <w:right w:val="none" w:sz="0" w:space="0" w:color="auto"/>
          </w:divBdr>
          <w:divsChild>
            <w:div w:id="154224063">
              <w:marLeft w:val="0"/>
              <w:marRight w:val="0"/>
              <w:marTop w:val="0"/>
              <w:marBottom w:val="0"/>
              <w:divBdr>
                <w:top w:val="none" w:sz="0" w:space="0" w:color="auto"/>
                <w:left w:val="none" w:sz="0" w:space="0" w:color="auto"/>
                <w:bottom w:val="none" w:sz="0" w:space="0" w:color="auto"/>
                <w:right w:val="none" w:sz="0" w:space="0" w:color="auto"/>
              </w:divBdr>
            </w:div>
            <w:div w:id="902646222">
              <w:marLeft w:val="0"/>
              <w:marRight w:val="0"/>
              <w:marTop w:val="0"/>
              <w:marBottom w:val="0"/>
              <w:divBdr>
                <w:top w:val="none" w:sz="0" w:space="0" w:color="auto"/>
                <w:left w:val="none" w:sz="0" w:space="0" w:color="auto"/>
                <w:bottom w:val="none" w:sz="0" w:space="0" w:color="auto"/>
                <w:right w:val="none" w:sz="0" w:space="0" w:color="auto"/>
              </w:divBdr>
            </w:div>
            <w:div w:id="1375427833">
              <w:marLeft w:val="0"/>
              <w:marRight w:val="0"/>
              <w:marTop w:val="0"/>
              <w:marBottom w:val="0"/>
              <w:divBdr>
                <w:top w:val="none" w:sz="0" w:space="0" w:color="auto"/>
                <w:left w:val="none" w:sz="0" w:space="0" w:color="auto"/>
                <w:bottom w:val="none" w:sz="0" w:space="0" w:color="auto"/>
                <w:right w:val="none" w:sz="0" w:space="0" w:color="auto"/>
              </w:divBdr>
            </w:div>
            <w:div w:id="1912696807">
              <w:marLeft w:val="0"/>
              <w:marRight w:val="0"/>
              <w:marTop w:val="0"/>
              <w:marBottom w:val="0"/>
              <w:divBdr>
                <w:top w:val="none" w:sz="0" w:space="0" w:color="auto"/>
                <w:left w:val="none" w:sz="0" w:space="0" w:color="auto"/>
                <w:bottom w:val="none" w:sz="0" w:space="0" w:color="auto"/>
                <w:right w:val="none" w:sz="0" w:space="0" w:color="auto"/>
              </w:divBdr>
            </w:div>
          </w:divsChild>
        </w:div>
        <w:div w:id="1357120411">
          <w:marLeft w:val="0"/>
          <w:marRight w:val="0"/>
          <w:marTop w:val="0"/>
          <w:marBottom w:val="0"/>
          <w:divBdr>
            <w:top w:val="none" w:sz="0" w:space="0" w:color="auto"/>
            <w:left w:val="none" w:sz="0" w:space="0" w:color="auto"/>
            <w:bottom w:val="none" w:sz="0" w:space="0" w:color="auto"/>
            <w:right w:val="none" w:sz="0" w:space="0" w:color="auto"/>
          </w:divBdr>
          <w:divsChild>
            <w:div w:id="31347353">
              <w:marLeft w:val="0"/>
              <w:marRight w:val="0"/>
              <w:marTop w:val="0"/>
              <w:marBottom w:val="0"/>
              <w:divBdr>
                <w:top w:val="none" w:sz="0" w:space="0" w:color="auto"/>
                <w:left w:val="none" w:sz="0" w:space="0" w:color="auto"/>
                <w:bottom w:val="none" w:sz="0" w:space="0" w:color="auto"/>
                <w:right w:val="none" w:sz="0" w:space="0" w:color="auto"/>
              </w:divBdr>
            </w:div>
            <w:div w:id="1518157890">
              <w:marLeft w:val="0"/>
              <w:marRight w:val="0"/>
              <w:marTop w:val="0"/>
              <w:marBottom w:val="0"/>
              <w:divBdr>
                <w:top w:val="none" w:sz="0" w:space="0" w:color="auto"/>
                <w:left w:val="none" w:sz="0" w:space="0" w:color="auto"/>
                <w:bottom w:val="none" w:sz="0" w:space="0" w:color="auto"/>
                <w:right w:val="none" w:sz="0" w:space="0" w:color="auto"/>
              </w:divBdr>
            </w:div>
            <w:div w:id="1641110237">
              <w:marLeft w:val="0"/>
              <w:marRight w:val="0"/>
              <w:marTop w:val="0"/>
              <w:marBottom w:val="0"/>
              <w:divBdr>
                <w:top w:val="none" w:sz="0" w:space="0" w:color="auto"/>
                <w:left w:val="none" w:sz="0" w:space="0" w:color="auto"/>
                <w:bottom w:val="none" w:sz="0" w:space="0" w:color="auto"/>
                <w:right w:val="none" w:sz="0" w:space="0" w:color="auto"/>
              </w:divBdr>
            </w:div>
            <w:div w:id="1850171038">
              <w:marLeft w:val="0"/>
              <w:marRight w:val="0"/>
              <w:marTop w:val="0"/>
              <w:marBottom w:val="0"/>
              <w:divBdr>
                <w:top w:val="none" w:sz="0" w:space="0" w:color="auto"/>
                <w:left w:val="none" w:sz="0" w:space="0" w:color="auto"/>
                <w:bottom w:val="none" w:sz="0" w:space="0" w:color="auto"/>
                <w:right w:val="none" w:sz="0" w:space="0" w:color="auto"/>
              </w:divBdr>
            </w:div>
          </w:divsChild>
        </w:div>
        <w:div w:id="2087336566">
          <w:marLeft w:val="0"/>
          <w:marRight w:val="0"/>
          <w:marTop w:val="0"/>
          <w:marBottom w:val="0"/>
          <w:divBdr>
            <w:top w:val="none" w:sz="0" w:space="0" w:color="auto"/>
            <w:left w:val="none" w:sz="0" w:space="0" w:color="auto"/>
            <w:bottom w:val="none" w:sz="0" w:space="0" w:color="auto"/>
            <w:right w:val="none" w:sz="0" w:space="0" w:color="auto"/>
          </w:divBdr>
          <w:divsChild>
            <w:div w:id="591402300">
              <w:marLeft w:val="0"/>
              <w:marRight w:val="0"/>
              <w:marTop w:val="0"/>
              <w:marBottom w:val="0"/>
              <w:divBdr>
                <w:top w:val="none" w:sz="0" w:space="0" w:color="auto"/>
                <w:left w:val="none" w:sz="0" w:space="0" w:color="auto"/>
                <w:bottom w:val="none" w:sz="0" w:space="0" w:color="auto"/>
                <w:right w:val="none" w:sz="0" w:space="0" w:color="auto"/>
              </w:divBdr>
            </w:div>
            <w:div w:id="1023675283">
              <w:marLeft w:val="0"/>
              <w:marRight w:val="0"/>
              <w:marTop w:val="0"/>
              <w:marBottom w:val="0"/>
              <w:divBdr>
                <w:top w:val="none" w:sz="0" w:space="0" w:color="auto"/>
                <w:left w:val="none" w:sz="0" w:space="0" w:color="auto"/>
                <w:bottom w:val="none" w:sz="0" w:space="0" w:color="auto"/>
                <w:right w:val="none" w:sz="0" w:space="0" w:color="auto"/>
              </w:divBdr>
            </w:div>
            <w:div w:id="13504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54593">
      <w:bodyDiv w:val="1"/>
      <w:marLeft w:val="0"/>
      <w:marRight w:val="0"/>
      <w:marTop w:val="0"/>
      <w:marBottom w:val="0"/>
      <w:divBdr>
        <w:top w:val="none" w:sz="0" w:space="0" w:color="auto"/>
        <w:left w:val="none" w:sz="0" w:space="0" w:color="auto"/>
        <w:bottom w:val="none" w:sz="0" w:space="0" w:color="auto"/>
        <w:right w:val="none" w:sz="0" w:space="0" w:color="auto"/>
      </w:divBdr>
    </w:div>
    <w:div w:id="1320575609">
      <w:bodyDiv w:val="1"/>
      <w:marLeft w:val="0"/>
      <w:marRight w:val="0"/>
      <w:marTop w:val="0"/>
      <w:marBottom w:val="0"/>
      <w:divBdr>
        <w:top w:val="none" w:sz="0" w:space="0" w:color="auto"/>
        <w:left w:val="none" w:sz="0" w:space="0" w:color="auto"/>
        <w:bottom w:val="none" w:sz="0" w:space="0" w:color="auto"/>
        <w:right w:val="none" w:sz="0" w:space="0" w:color="auto"/>
      </w:divBdr>
    </w:div>
    <w:div w:id="1386947191">
      <w:bodyDiv w:val="1"/>
      <w:marLeft w:val="0"/>
      <w:marRight w:val="0"/>
      <w:marTop w:val="0"/>
      <w:marBottom w:val="0"/>
      <w:divBdr>
        <w:top w:val="none" w:sz="0" w:space="0" w:color="auto"/>
        <w:left w:val="none" w:sz="0" w:space="0" w:color="auto"/>
        <w:bottom w:val="none" w:sz="0" w:space="0" w:color="auto"/>
        <w:right w:val="none" w:sz="0" w:space="0" w:color="auto"/>
      </w:divBdr>
    </w:div>
    <w:div w:id="1405954981">
      <w:bodyDiv w:val="1"/>
      <w:marLeft w:val="0"/>
      <w:marRight w:val="0"/>
      <w:marTop w:val="0"/>
      <w:marBottom w:val="0"/>
      <w:divBdr>
        <w:top w:val="none" w:sz="0" w:space="0" w:color="auto"/>
        <w:left w:val="none" w:sz="0" w:space="0" w:color="auto"/>
        <w:bottom w:val="none" w:sz="0" w:space="0" w:color="auto"/>
        <w:right w:val="none" w:sz="0" w:space="0" w:color="auto"/>
      </w:divBdr>
    </w:div>
    <w:div w:id="1419984179">
      <w:bodyDiv w:val="1"/>
      <w:marLeft w:val="0"/>
      <w:marRight w:val="0"/>
      <w:marTop w:val="0"/>
      <w:marBottom w:val="0"/>
      <w:divBdr>
        <w:top w:val="none" w:sz="0" w:space="0" w:color="auto"/>
        <w:left w:val="none" w:sz="0" w:space="0" w:color="auto"/>
        <w:bottom w:val="none" w:sz="0" w:space="0" w:color="auto"/>
        <w:right w:val="none" w:sz="0" w:space="0" w:color="auto"/>
      </w:divBdr>
    </w:div>
    <w:div w:id="1461075161">
      <w:bodyDiv w:val="1"/>
      <w:marLeft w:val="0"/>
      <w:marRight w:val="0"/>
      <w:marTop w:val="0"/>
      <w:marBottom w:val="0"/>
      <w:divBdr>
        <w:top w:val="none" w:sz="0" w:space="0" w:color="auto"/>
        <w:left w:val="none" w:sz="0" w:space="0" w:color="auto"/>
        <w:bottom w:val="none" w:sz="0" w:space="0" w:color="auto"/>
        <w:right w:val="none" w:sz="0" w:space="0" w:color="auto"/>
      </w:divBdr>
    </w:div>
    <w:div w:id="1471287923">
      <w:bodyDiv w:val="1"/>
      <w:marLeft w:val="0"/>
      <w:marRight w:val="0"/>
      <w:marTop w:val="0"/>
      <w:marBottom w:val="0"/>
      <w:divBdr>
        <w:top w:val="none" w:sz="0" w:space="0" w:color="auto"/>
        <w:left w:val="none" w:sz="0" w:space="0" w:color="auto"/>
        <w:bottom w:val="none" w:sz="0" w:space="0" w:color="auto"/>
        <w:right w:val="none" w:sz="0" w:space="0" w:color="auto"/>
      </w:divBdr>
      <w:divsChild>
        <w:div w:id="1573810943">
          <w:marLeft w:val="3200"/>
          <w:marRight w:val="-19200"/>
          <w:marTop w:val="0"/>
          <w:marBottom w:val="0"/>
          <w:divBdr>
            <w:top w:val="none" w:sz="0" w:space="0" w:color="auto"/>
            <w:left w:val="none" w:sz="0" w:space="0" w:color="auto"/>
            <w:bottom w:val="none" w:sz="0" w:space="0" w:color="auto"/>
            <w:right w:val="none" w:sz="0" w:space="0" w:color="auto"/>
          </w:divBdr>
          <w:divsChild>
            <w:div w:id="1229877562">
              <w:marLeft w:val="0"/>
              <w:marRight w:val="-8000"/>
              <w:marTop w:val="0"/>
              <w:marBottom w:val="0"/>
              <w:divBdr>
                <w:top w:val="none" w:sz="0" w:space="0" w:color="auto"/>
                <w:left w:val="none" w:sz="0" w:space="0" w:color="auto"/>
                <w:bottom w:val="none" w:sz="0" w:space="0" w:color="auto"/>
                <w:right w:val="none" w:sz="0" w:space="0" w:color="auto"/>
              </w:divBdr>
            </w:div>
          </w:divsChild>
        </w:div>
        <w:div w:id="1584726208">
          <w:marLeft w:val="0"/>
          <w:marRight w:val="-19200"/>
          <w:marTop w:val="0"/>
          <w:marBottom w:val="0"/>
          <w:divBdr>
            <w:top w:val="none" w:sz="0" w:space="0" w:color="auto"/>
            <w:left w:val="none" w:sz="0" w:space="0" w:color="auto"/>
            <w:bottom w:val="none" w:sz="0" w:space="0" w:color="auto"/>
            <w:right w:val="none" w:sz="0" w:space="0" w:color="auto"/>
          </w:divBdr>
          <w:divsChild>
            <w:div w:id="17234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4171">
      <w:bodyDiv w:val="1"/>
      <w:marLeft w:val="0"/>
      <w:marRight w:val="0"/>
      <w:marTop w:val="0"/>
      <w:marBottom w:val="0"/>
      <w:divBdr>
        <w:top w:val="none" w:sz="0" w:space="0" w:color="auto"/>
        <w:left w:val="none" w:sz="0" w:space="0" w:color="auto"/>
        <w:bottom w:val="none" w:sz="0" w:space="0" w:color="auto"/>
        <w:right w:val="none" w:sz="0" w:space="0" w:color="auto"/>
      </w:divBdr>
    </w:div>
    <w:div w:id="1511332644">
      <w:bodyDiv w:val="1"/>
      <w:marLeft w:val="0"/>
      <w:marRight w:val="0"/>
      <w:marTop w:val="0"/>
      <w:marBottom w:val="0"/>
      <w:divBdr>
        <w:top w:val="none" w:sz="0" w:space="0" w:color="auto"/>
        <w:left w:val="none" w:sz="0" w:space="0" w:color="auto"/>
        <w:bottom w:val="none" w:sz="0" w:space="0" w:color="auto"/>
        <w:right w:val="none" w:sz="0" w:space="0" w:color="auto"/>
      </w:divBdr>
    </w:div>
    <w:div w:id="1557857576">
      <w:bodyDiv w:val="1"/>
      <w:marLeft w:val="0"/>
      <w:marRight w:val="0"/>
      <w:marTop w:val="0"/>
      <w:marBottom w:val="0"/>
      <w:divBdr>
        <w:top w:val="none" w:sz="0" w:space="0" w:color="auto"/>
        <w:left w:val="none" w:sz="0" w:space="0" w:color="auto"/>
        <w:bottom w:val="none" w:sz="0" w:space="0" w:color="auto"/>
        <w:right w:val="none" w:sz="0" w:space="0" w:color="auto"/>
      </w:divBdr>
    </w:div>
    <w:div w:id="1583248269">
      <w:bodyDiv w:val="1"/>
      <w:marLeft w:val="0"/>
      <w:marRight w:val="0"/>
      <w:marTop w:val="0"/>
      <w:marBottom w:val="0"/>
      <w:divBdr>
        <w:top w:val="none" w:sz="0" w:space="0" w:color="auto"/>
        <w:left w:val="none" w:sz="0" w:space="0" w:color="auto"/>
        <w:bottom w:val="none" w:sz="0" w:space="0" w:color="auto"/>
        <w:right w:val="none" w:sz="0" w:space="0" w:color="auto"/>
      </w:divBdr>
    </w:div>
    <w:div w:id="1599484481">
      <w:bodyDiv w:val="1"/>
      <w:marLeft w:val="0"/>
      <w:marRight w:val="0"/>
      <w:marTop w:val="0"/>
      <w:marBottom w:val="0"/>
      <w:divBdr>
        <w:top w:val="none" w:sz="0" w:space="0" w:color="auto"/>
        <w:left w:val="none" w:sz="0" w:space="0" w:color="auto"/>
        <w:bottom w:val="none" w:sz="0" w:space="0" w:color="auto"/>
        <w:right w:val="none" w:sz="0" w:space="0" w:color="auto"/>
      </w:divBdr>
    </w:div>
    <w:div w:id="1624186534">
      <w:bodyDiv w:val="1"/>
      <w:marLeft w:val="0"/>
      <w:marRight w:val="0"/>
      <w:marTop w:val="0"/>
      <w:marBottom w:val="0"/>
      <w:divBdr>
        <w:top w:val="none" w:sz="0" w:space="0" w:color="auto"/>
        <w:left w:val="none" w:sz="0" w:space="0" w:color="auto"/>
        <w:bottom w:val="none" w:sz="0" w:space="0" w:color="auto"/>
        <w:right w:val="none" w:sz="0" w:space="0" w:color="auto"/>
      </w:divBdr>
      <w:divsChild>
        <w:div w:id="649404844">
          <w:marLeft w:val="0"/>
          <w:marRight w:val="0"/>
          <w:marTop w:val="0"/>
          <w:marBottom w:val="0"/>
          <w:divBdr>
            <w:top w:val="none" w:sz="0" w:space="0" w:color="auto"/>
            <w:left w:val="none" w:sz="0" w:space="0" w:color="auto"/>
            <w:bottom w:val="none" w:sz="0" w:space="0" w:color="auto"/>
            <w:right w:val="none" w:sz="0" w:space="0" w:color="auto"/>
          </w:divBdr>
        </w:div>
        <w:div w:id="1546404317">
          <w:marLeft w:val="0"/>
          <w:marRight w:val="0"/>
          <w:marTop w:val="0"/>
          <w:marBottom w:val="0"/>
          <w:divBdr>
            <w:top w:val="none" w:sz="0" w:space="0" w:color="auto"/>
            <w:left w:val="none" w:sz="0" w:space="0" w:color="auto"/>
            <w:bottom w:val="none" w:sz="0" w:space="0" w:color="auto"/>
            <w:right w:val="none" w:sz="0" w:space="0" w:color="auto"/>
          </w:divBdr>
        </w:div>
      </w:divsChild>
    </w:div>
    <w:div w:id="1642929364">
      <w:bodyDiv w:val="1"/>
      <w:marLeft w:val="0"/>
      <w:marRight w:val="0"/>
      <w:marTop w:val="0"/>
      <w:marBottom w:val="0"/>
      <w:divBdr>
        <w:top w:val="none" w:sz="0" w:space="0" w:color="auto"/>
        <w:left w:val="none" w:sz="0" w:space="0" w:color="auto"/>
        <w:bottom w:val="none" w:sz="0" w:space="0" w:color="auto"/>
        <w:right w:val="none" w:sz="0" w:space="0" w:color="auto"/>
      </w:divBdr>
    </w:div>
    <w:div w:id="1655984312">
      <w:bodyDiv w:val="1"/>
      <w:marLeft w:val="0"/>
      <w:marRight w:val="0"/>
      <w:marTop w:val="0"/>
      <w:marBottom w:val="0"/>
      <w:divBdr>
        <w:top w:val="none" w:sz="0" w:space="0" w:color="auto"/>
        <w:left w:val="none" w:sz="0" w:space="0" w:color="auto"/>
        <w:bottom w:val="none" w:sz="0" w:space="0" w:color="auto"/>
        <w:right w:val="none" w:sz="0" w:space="0" w:color="auto"/>
      </w:divBdr>
    </w:div>
    <w:div w:id="1662276701">
      <w:bodyDiv w:val="1"/>
      <w:marLeft w:val="0"/>
      <w:marRight w:val="0"/>
      <w:marTop w:val="0"/>
      <w:marBottom w:val="0"/>
      <w:divBdr>
        <w:top w:val="none" w:sz="0" w:space="0" w:color="auto"/>
        <w:left w:val="none" w:sz="0" w:space="0" w:color="auto"/>
        <w:bottom w:val="none" w:sz="0" w:space="0" w:color="auto"/>
        <w:right w:val="none" w:sz="0" w:space="0" w:color="auto"/>
      </w:divBdr>
    </w:div>
    <w:div w:id="1672096753">
      <w:bodyDiv w:val="1"/>
      <w:marLeft w:val="0"/>
      <w:marRight w:val="0"/>
      <w:marTop w:val="0"/>
      <w:marBottom w:val="0"/>
      <w:divBdr>
        <w:top w:val="none" w:sz="0" w:space="0" w:color="auto"/>
        <w:left w:val="none" w:sz="0" w:space="0" w:color="auto"/>
        <w:bottom w:val="none" w:sz="0" w:space="0" w:color="auto"/>
        <w:right w:val="none" w:sz="0" w:space="0" w:color="auto"/>
      </w:divBdr>
    </w:div>
    <w:div w:id="1695765864">
      <w:bodyDiv w:val="1"/>
      <w:marLeft w:val="0"/>
      <w:marRight w:val="0"/>
      <w:marTop w:val="0"/>
      <w:marBottom w:val="0"/>
      <w:divBdr>
        <w:top w:val="none" w:sz="0" w:space="0" w:color="auto"/>
        <w:left w:val="none" w:sz="0" w:space="0" w:color="auto"/>
        <w:bottom w:val="none" w:sz="0" w:space="0" w:color="auto"/>
        <w:right w:val="none" w:sz="0" w:space="0" w:color="auto"/>
      </w:divBdr>
    </w:div>
    <w:div w:id="1714886088">
      <w:bodyDiv w:val="1"/>
      <w:marLeft w:val="0"/>
      <w:marRight w:val="0"/>
      <w:marTop w:val="0"/>
      <w:marBottom w:val="0"/>
      <w:divBdr>
        <w:top w:val="none" w:sz="0" w:space="0" w:color="auto"/>
        <w:left w:val="none" w:sz="0" w:space="0" w:color="auto"/>
        <w:bottom w:val="none" w:sz="0" w:space="0" w:color="auto"/>
        <w:right w:val="none" w:sz="0" w:space="0" w:color="auto"/>
      </w:divBdr>
    </w:div>
    <w:div w:id="1787500426">
      <w:bodyDiv w:val="1"/>
      <w:marLeft w:val="0"/>
      <w:marRight w:val="0"/>
      <w:marTop w:val="0"/>
      <w:marBottom w:val="0"/>
      <w:divBdr>
        <w:top w:val="none" w:sz="0" w:space="0" w:color="auto"/>
        <w:left w:val="none" w:sz="0" w:space="0" w:color="auto"/>
        <w:bottom w:val="none" w:sz="0" w:space="0" w:color="auto"/>
        <w:right w:val="none" w:sz="0" w:space="0" w:color="auto"/>
      </w:divBdr>
    </w:div>
    <w:div w:id="1810852789">
      <w:bodyDiv w:val="1"/>
      <w:marLeft w:val="0"/>
      <w:marRight w:val="0"/>
      <w:marTop w:val="0"/>
      <w:marBottom w:val="0"/>
      <w:divBdr>
        <w:top w:val="none" w:sz="0" w:space="0" w:color="auto"/>
        <w:left w:val="none" w:sz="0" w:space="0" w:color="auto"/>
        <w:bottom w:val="none" w:sz="0" w:space="0" w:color="auto"/>
        <w:right w:val="none" w:sz="0" w:space="0" w:color="auto"/>
      </w:divBdr>
    </w:div>
    <w:div w:id="1815828949">
      <w:bodyDiv w:val="1"/>
      <w:marLeft w:val="0"/>
      <w:marRight w:val="0"/>
      <w:marTop w:val="0"/>
      <w:marBottom w:val="0"/>
      <w:divBdr>
        <w:top w:val="none" w:sz="0" w:space="0" w:color="auto"/>
        <w:left w:val="none" w:sz="0" w:space="0" w:color="auto"/>
        <w:bottom w:val="none" w:sz="0" w:space="0" w:color="auto"/>
        <w:right w:val="none" w:sz="0" w:space="0" w:color="auto"/>
      </w:divBdr>
    </w:div>
    <w:div w:id="1831863905">
      <w:bodyDiv w:val="1"/>
      <w:marLeft w:val="0"/>
      <w:marRight w:val="0"/>
      <w:marTop w:val="0"/>
      <w:marBottom w:val="0"/>
      <w:divBdr>
        <w:top w:val="none" w:sz="0" w:space="0" w:color="auto"/>
        <w:left w:val="none" w:sz="0" w:space="0" w:color="auto"/>
        <w:bottom w:val="none" w:sz="0" w:space="0" w:color="auto"/>
        <w:right w:val="none" w:sz="0" w:space="0" w:color="auto"/>
      </w:divBdr>
    </w:div>
    <w:div w:id="1887057979">
      <w:bodyDiv w:val="1"/>
      <w:marLeft w:val="0"/>
      <w:marRight w:val="0"/>
      <w:marTop w:val="0"/>
      <w:marBottom w:val="0"/>
      <w:divBdr>
        <w:top w:val="none" w:sz="0" w:space="0" w:color="auto"/>
        <w:left w:val="none" w:sz="0" w:space="0" w:color="auto"/>
        <w:bottom w:val="none" w:sz="0" w:space="0" w:color="auto"/>
        <w:right w:val="none" w:sz="0" w:space="0" w:color="auto"/>
      </w:divBdr>
    </w:div>
    <w:div w:id="1940986311">
      <w:bodyDiv w:val="1"/>
      <w:marLeft w:val="0"/>
      <w:marRight w:val="0"/>
      <w:marTop w:val="0"/>
      <w:marBottom w:val="0"/>
      <w:divBdr>
        <w:top w:val="none" w:sz="0" w:space="0" w:color="auto"/>
        <w:left w:val="none" w:sz="0" w:space="0" w:color="auto"/>
        <w:bottom w:val="none" w:sz="0" w:space="0" w:color="auto"/>
        <w:right w:val="none" w:sz="0" w:space="0" w:color="auto"/>
      </w:divBdr>
    </w:div>
    <w:div w:id="1942906446">
      <w:bodyDiv w:val="1"/>
      <w:marLeft w:val="0"/>
      <w:marRight w:val="0"/>
      <w:marTop w:val="0"/>
      <w:marBottom w:val="0"/>
      <w:divBdr>
        <w:top w:val="none" w:sz="0" w:space="0" w:color="auto"/>
        <w:left w:val="none" w:sz="0" w:space="0" w:color="auto"/>
        <w:bottom w:val="none" w:sz="0" w:space="0" w:color="auto"/>
        <w:right w:val="none" w:sz="0" w:space="0" w:color="auto"/>
      </w:divBdr>
    </w:div>
    <w:div w:id="1970503436">
      <w:bodyDiv w:val="1"/>
      <w:marLeft w:val="0"/>
      <w:marRight w:val="0"/>
      <w:marTop w:val="0"/>
      <w:marBottom w:val="0"/>
      <w:divBdr>
        <w:top w:val="none" w:sz="0" w:space="0" w:color="auto"/>
        <w:left w:val="none" w:sz="0" w:space="0" w:color="auto"/>
        <w:bottom w:val="none" w:sz="0" w:space="0" w:color="auto"/>
        <w:right w:val="none" w:sz="0" w:space="0" w:color="auto"/>
      </w:divBdr>
    </w:div>
    <w:div w:id="1986398297">
      <w:bodyDiv w:val="1"/>
      <w:marLeft w:val="0"/>
      <w:marRight w:val="0"/>
      <w:marTop w:val="0"/>
      <w:marBottom w:val="0"/>
      <w:divBdr>
        <w:top w:val="none" w:sz="0" w:space="0" w:color="auto"/>
        <w:left w:val="none" w:sz="0" w:space="0" w:color="auto"/>
        <w:bottom w:val="none" w:sz="0" w:space="0" w:color="auto"/>
        <w:right w:val="none" w:sz="0" w:space="0" w:color="auto"/>
      </w:divBdr>
    </w:div>
    <w:div w:id="2071539987">
      <w:bodyDiv w:val="1"/>
      <w:marLeft w:val="0"/>
      <w:marRight w:val="0"/>
      <w:marTop w:val="0"/>
      <w:marBottom w:val="0"/>
      <w:divBdr>
        <w:top w:val="none" w:sz="0" w:space="0" w:color="auto"/>
        <w:left w:val="none" w:sz="0" w:space="0" w:color="auto"/>
        <w:bottom w:val="none" w:sz="0" w:space="0" w:color="auto"/>
        <w:right w:val="none" w:sz="0" w:space="0" w:color="auto"/>
      </w:divBdr>
    </w:div>
    <w:div w:id="2077121698">
      <w:bodyDiv w:val="1"/>
      <w:marLeft w:val="0"/>
      <w:marRight w:val="0"/>
      <w:marTop w:val="0"/>
      <w:marBottom w:val="0"/>
      <w:divBdr>
        <w:top w:val="none" w:sz="0" w:space="0" w:color="auto"/>
        <w:left w:val="none" w:sz="0" w:space="0" w:color="auto"/>
        <w:bottom w:val="none" w:sz="0" w:space="0" w:color="auto"/>
        <w:right w:val="none" w:sz="0" w:space="0" w:color="auto"/>
      </w:divBdr>
    </w:div>
    <w:div w:id="2107189070">
      <w:bodyDiv w:val="1"/>
      <w:marLeft w:val="0"/>
      <w:marRight w:val="0"/>
      <w:marTop w:val="0"/>
      <w:marBottom w:val="0"/>
      <w:divBdr>
        <w:top w:val="none" w:sz="0" w:space="0" w:color="auto"/>
        <w:left w:val="none" w:sz="0" w:space="0" w:color="auto"/>
        <w:bottom w:val="none" w:sz="0" w:space="0" w:color="auto"/>
        <w:right w:val="none" w:sz="0" w:space="0" w:color="auto"/>
      </w:divBdr>
    </w:div>
    <w:div w:id="212017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marjorie.flanagan@austintexas.gov"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austintexas.gov/sites/default/files/files/aipp_selection_criteria.pdf" TargetMode="External"/><Relationship Id="rId2" Type="http://schemas.openxmlformats.org/officeDocument/2006/relationships/customXml" Target="../customXml/item2.xml"/><Relationship Id="rId16" Type="http://schemas.openxmlformats.org/officeDocument/2006/relationships/hyperlink" Target="http://www.PublicArtist.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www.austintexas.gov/department/aipp-opportunitie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ustintexas.gov/page/imagine-austin-vi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F60AA86A235D48BD98780B1168A756" ma:contentTypeVersion="11" ma:contentTypeDescription="Create a new document." ma:contentTypeScope="" ma:versionID="245b5c56c68842098d49ae81c573e11b">
  <xsd:schema xmlns:xsd="http://www.w3.org/2001/XMLSchema" xmlns:xs="http://www.w3.org/2001/XMLSchema" xmlns:p="http://schemas.microsoft.com/office/2006/metadata/properties" xmlns:ns2="b2c0439c-a01b-41bd-8645-5a97b0c958c0" xmlns:ns3="941ef96b-df65-4dfc-b58c-c8b42cd1527c" targetNamespace="http://schemas.microsoft.com/office/2006/metadata/properties" ma:root="true" ma:fieldsID="8856c9173d36202b4650e4bb89c15502" ns2:_="" ns3:_="">
    <xsd:import namespace="b2c0439c-a01b-41bd-8645-5a97b0c958c0"/>
    <xsd:import namespace="941ef96b-df65-4dfc-b58c-c8b42cd152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0439c-a01b-41bd-8645-5a97b0c958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1ef96b-df65-4dfc-b58c-c8b42cd1527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DBCB25-A97A-4090-BCE9-1C1C9E53BD86}"/>
</file>

<file path=customXml/itemProps2.xml><?xml version="1.0" encoding="utf-8"?>
<ds:datastoreItem xmlns:ds="http://schemas.openxmlformats.org/officeDocument/2006/customXml" ds:itemID="{582A1CC9-35A0-4626-A4A7-925E566F905E}">
  <ds:schemaRefs>
    <ds:schemaRef ds:uri="http://schemas.openxmlformats.org/officeDocument/2006/bibliography"/>
  </ds:schemaRefs>
</ds:datastoreItem>
</file>

<file path=customXml/itemProps3.xml><?xml version="1.0" encoding="utf-8"?>
<ds:datastoreItem xmlns:ds="http://schemas.openxmlformats.org/officeDocument/2006/customXml" ds:itemID="{81FF8EE3-390B-4470-A42B-BCE5EF95937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D56B58-AC1F-4DD6-9CCF-6E47340351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2906</Words>
  <Characters>16567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City of Austin</Company>
  <LinksUpToDate>false</LinksUpToDate>
  <CharactersWithSpaces>19435</CharactersWithSpaces>
  <SharedDoc>false</SharedDoc>
  <HLinks>
    <vt:vector size="72" baseType="variant">
      <vt:variant>
        <vt:i4>6684710</vt:i4>
      </vt:variant>
      <vt:variant>
        <vt:i4>30</vt:i4>
      </vt:variant>
      <vt:variant>
        <vt:i4>0</vt:i4>
      </vt:variant>
      <vt:variant>
        <vt:i4>5</vt:i4>
      </vt:variant>
      <vt:variant>
        <vt:lpwstr>http://www.austintexas.gov/edims/document.cfm?id=277351</vt:lpwstr>
      </vt:variant>
      <vt:variant>
        <vt:lpwstr/>
      </vt:variant>
      <vt:variant>
        <vt:i4>5374040</vt:i4>
      </vt:variant>
      <vt:variant>
        <vt:i4>27</vt:i4>
      </vt:variant>
      <vt:variant>
        <vt:i4>0</vt:i4>
      </vt:variant>
      <vt:variant>
        <vt:i4>5</vt:i4>
      </vt:variant>
      <vt:variant>
        <vt:lpwstr>https://www.capmetro.org/downtownstation/</vt:lpwstr>
      </vt:variant>
      <vt:variant>
        <vt:lpwstr/>
      </vt:variant>
      <vt:variant>
        <vt:i4>7995491</vt:i4>
      </vt:variant>
      <vt:variant>
        <vt:i4>24</vt:i4>
      </vt:variant>
      <vt:variant>
        <vt:i4>0</vt:i4>
      </vt:variant>
      <vt:variant>
        <vt:i4>5</vt:i4>
      </vt:variant>
      <vt:variant>
        <vt:lpwstr>http://www.austintexas.gov/page/parks-recreation-long-range-plan-landfacilities-and-programs-lrp-adopted-november-2010</vt:lpwstr>
      </vt:variant>
      <vt:variant>
        <vt:lpwstr/>
      </vt:variant>
      <vt:variant>
        <vt:i4>5439573</vt:i4>
      </vt:variant>
      <vt:variant>
        <vt:i4>21</vt:i4>
      </vt:variant>
      <vt:variant>
        <vt:i4>0</vt:i4>
      </vt:variant>
      <vt:variant>
        <vt:i4>5</vt:i4>
      </vt:variant>
      <vt:variant>
        <vt:lpwstr>http://www.austintexas.gov/wayfinding</vt:lpwstr>
      </vt:variant>
      <vt:variant>
        <vt:lpwstr/>
      </vt:variant>
      <vt:variant>
        <vt:i4>4194306</vt:i4>
      </vt:variant>
      <vt:variant>
        <vt:i4>18</vt:i4>
      </vt:variant>
      <vt:variant>
        <vt:i4>0</vt:i4>
      </vt:variant>
      <vt:variant>
        <vt:i4>5</vt:i4>
      </vt:variant>
      <vt:variant>
        <vt:lpwstr>http://downtownaustin.com/vision</vt:lpwstr>
      </vt:variant>
      <vt:variant>
        <vt:lpwstr/>
      </vt:variant>
      <vt:variant>
        <vt:i4>720960</vt:i4>
      </vt:variant>
      <vt:variant>
        <vt:i4>15</vt:i4>
      </vt:variant>
      <vt:variant>
        <vt:i4>0</vt:i4>
      </vt:variant>
      <vt:variant>
        <vt:i4>5</vt:i4>
      </vt:variant>
      <vt:variant>
        <vt:lpwstr>http://www.downtownaustin.com/daa/ouraustinstory</vt:lpwstr>
      </vt:variant>
      <vt:variant>
        <vt:lpwstr/>
      </vt:variant>
      <vt:variant>
        <vt:i4>4915259</vt:i4>
      </vt:variant>
      <vt:variant>
        <vt:i4>12</vt:i4>
      </vt:variant>
      <vt:variant>
        <vt:i4>0</vt:i4>
      </vt:variant>
      <vt:variant>
        <vt:i4>5</vt:i4>
      </vt:variant>
      <vt:variant>
        <vt:lpwstr>mailto:marjorie.flanagan@austintexas.gov</vt:lpwstr>
      </vt:variant>
      <vt:variant>
        <vt:lpwstr/>
      </vt:variant>
      <vt:variant>
        <vt:i4>4194335</vt:i4>
      </vt:variant>
      <vt:variant>
        <vt:i4>9</vt:i4>
      </vt:variant>
      <vt:variant>
        <vt:i4>0</vt:i4>
      </vt:variant>
      <vt:variant>
        <vt:i4>5</vt:i4>
      </vt:variant>
      <vt:variant>
        <vt:lpwstr>http://www.austintexas.gov/sites/default/files/files/aipp_selection_criteria.pdf</vt:lpwstr>
      </vt:variant>
      <vt:variant>
        <vt:lpwstr/>
      </vt:variant>
      <vt:variant>
        <vt:i4>4522061</vt:i4>
      </vt:variant>
      <vt:variant>
        <vt:i4>6</vt:i4>
      </vt:variant>
      <vt:variant>
        <vt:i4>0</vt:i4>
      </vt:variant>
      <vt:variant>
        <vt:i4>5</vt:i4>
      </vt:variant>
      <vt:variant>
        <vt:lpwstr>http://www.publicartist.org/</vt:lpwstr>
      </vt:variant>
      <vt:variant>
        <vt:lpwstr/>
      </vt:variant>
      <vt:variant>
        <vt:i4>393244</vt:i4>
      </vt:variant>
      <vt:variant>
        <vt:i4>3</vt:i4>
      </vt:variant>
      <vt:variant>
        <vt:i4>0</vt:i4>
      </vt:variant>
      <vt:variant>
        <vt:i4>5</vt:i4>
      </vt:variant>
      <vt:variant>
        <vt:lpwstr>http://www.austintexas.gov/department/aipp-opportunities</vt:lpwstr>
      </vt:variant>
      <vt:variant>
        <vt:lpwstr/>
      </vt:variant>
      <vt:variant>
        <vt:i4>4849667</vt:i4>
      </vt:variant>
      <vt:variant>
        <vt:i4>0</vt:i4>
      </vt:variant>
      <vt:variant>
        <vt:i4>0</vt:i4>
      </vt:variant>
      <vt:variant>
        <vt:i4>5</vt:i4>
      </vt:variant>
      <vt:variant>
        <vt:lpwstr>http://www.austintexas.gov/page/imagine-austin-vision</vt:lpwstr>
      </vt:variant>
      <vt:variant>
        <vt:lpwstr/>
      </vt:variant>
      <vt:variant>
        <vt:i4>1638448</vt:i4>
      </vt:variant>
      <vt:variant>
        <vt:i4>0</vt:i4>
      </vt:variant>
      <vt:variant>
        <vt:i4>0</vt:i4>
      </vt:variant>
      <vt:variant>
        <vt:i4>5</vt:i4>
      </vt:variant>
      <vt:variant>
        <vt:lpwstr>mailto:aipp@austintexas.gov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Jean</dc:creator>
  <cp:keywords/>
  <cp:lastModifiedBy>Samo, Veronica</cp:lastModifiedBy>
  <cp:revision>4</cp:revision>
  <cp:lastPrinted>2021-09-30T16:20:00Z</cp:lastPrinted>
  <dcterms:created xsi:type="dcterms:W3CDTF">2022-01-25T19:28:00Z</dcterms:created>
  <dcterms:modified xsi:type="dcterms:W3CDTF">2022-01-25T22:33:00Z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0x010100B5F60AA86A235D48BD98780B1168A756</vt:lpwstr>
  </property>
</Properties>
</file>